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радно место за административне послове </w:t>
      </w:r>
      <w:r w:rsidR="00D03FA0">
        <w:rPr>
          <w:rFonts w:cstheme="minorHAnsi"/>
          <w:sz w:val="24"/>
          <w:szCs w:val="24"/>
          <w:lang w:val="sr-Cyrl-RS"/>
        </w:rPr>
        <w:t>у области финансијске подршке породици са децом</w:t>
      </w:r>
    </w:p>
    <w:p w:rsidR="00B37B49" w:rsidRDefault="00B37B49" w:rsidP="00B37B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7B49" w:rsidRPr="007D0395" w:rsidRDefault="00B37B49" w:rsidP="007D0395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B37B49" w:rsidRPr="00B37B49" w:rsidRDefault="00B37B49" w:rsidP="007D0395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 w:rsidRPr="00B37B49">
        <w:rPr>
          <w:sz w:val="24"/>
          <w:szCs w:val="24"/>
        </w:rPr>
        <w:t>Материјали</w:t>
      </w:r>
      <w:proofErr w:type="spellEnd"/>
      <w:r w:rsidRPr="00B37B49">
        <w:rPr>
          <w:sz w:val="24"/>
          <w:szCs w:val="24"/>
        </w:rPr>
        <w:t xml:space="preserve"> </w:t>
      </w:r>
      <w:proofErr w:type="spellStart"/>
      <w:r w:rsidRPr="00B37B49">
        <w:rPr>
          <w:sz w:val="24"/>
          <w:szCs w:val="24"/>
        </w:rPr>
        <w:t>за</w:t>
      </w:r>
      <w:proofErr w:type="spellEnd"/>
      <w:r w:rsidRPr="00B37B49">
        <w:rPr>
          <w:sz w:val="24"/>
          <w:szCs w:val="24"/>
        </w:rPr>
        <w:t xml:space="preserve"> </w:t>
      </w:r>
      <w:r w:rsidRPr="00B37B49">
        <w:rPr>
          <w:sz w:val="24"/>
          <w:szCs w:val="24"/>
          <w:lang w:val="sr-Cyrl-RS"/>
        </w:rPr>
        <w:t xml:space="preserve">припрему кандидата за </w:t>
      </w:r>
      <w:proofErr w:type="spellStart"/>
      <w:r w:rsidRPr="00B37B49">
        <w:rPr>
          <w:sz w:val="24"/>
          <w:szCs w:val="24"/>
        </w:rPr>
        <w:t>проверу</w:t>
      </w:r>
      <w:proofErr w:type="spellEnd"/>
      <w:r w:rsidRPr="00B37B49">
        <w:rPr>
          <w:sz w:val="24"/>
          <w:szCs w:val="24"/>
          <w:lang w:val="sr-Cyrl-RS"/>
        </w:rPr>
        <w:t xml:space="preserve"> општих функционалних компетенција</w:t>
      </w:r>
      <w:r w:rsidRPr="00B37B49">
        <w:rPr>
          <w:sz w:val="24"/>
          <w:szCs w:val="24"/>
        </w:rPr>
        <w:t xml:space="preserve"> </w:t>
      </w:r>
      <w:r w:rsidRPr="00B37B49">
        <w:rPr>
          <w:sz w:val="24"/>
          <w:szCs w:val="24"/>
          <w:lang w:val="sr-Cyrl-RS"/>
        </w:rPr>
        <w:t xml:space="preserve">и понашајних компетенција могу се пронаћи на следећем линку: </w:t>
      </w:r>
    </w:p>
    <w:p w:rsidR="00B37B49" w:rsidRPr="00EB6550" w:rsidRDefault="00B37B49" w:rsidP="00B37B49">
      <w:pPr>
        <w:widowControl w:val="0"/>
        <w:suppressAutoHyphens/>
        <w:jc w:val="both"/>
        <w:rPr>
          <w:lang w:val="sr-Cyrl-RS"/>
        </w:rPr>
      </w:pPr>
      <w:hyperlink r:id="rId4" w:history="1">
        <w:r w:rsidRPr="00B37B49"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B37B49" w:rsidRPr="00D03FA0" w:rsidRDefault="00B37B49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EC0C63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(адм</w:t>
      </w:r>
      <w:r w:rsidR="00D03FA0">
        <w:rPr>
          <w:rFonts w:cstheme="minorHAnsi"/>
          <w:bCs/>
          <w:sz w:val="24"/>
          <w:szCs w:val="24"/>
          <w:lang w:val="sr-Cyrl-RS"/>
        </w:rPr>
        <w:t>инистративно-технички послови)-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канцеларијско пословање и методе </w:t>
      </w:r>
      <w:r w:rsidR="00D03FA0">
        <w:rPr>
          <w:rFonts w:cstheme="minorHAnsi"/>
          <w:bCs/>
          <w:sz w:val="24"/>
          <w:szCs w:val="24"/>
          <w:lang w:val="sr-Cyrl-RS"/>
        </w:rPr>
        <w:t>и технике прикупљања података ради даље обраде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7D0395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5" w:history="1">
        <w:r w:rsidR="000D5DE1" w:rsidRPr="003A1B2F">
          <w:rPr>
            <w:rStyle w:val="Hyperlink"/>
            <w:rFonts w:cstheme="minorHAnsi"/>
            <w:sz w:val="24"/>
            <w:szCs w:val="24"/>
          </w:rPr>
          <w:t>https://kutak.suk.gov.rs/kutak-znanja/simulacije-zadataka/administrativno-tehnicki-poslovi-1/pripremi-se</w:t>
        </w:r>
      </w:hyperlink>
      <w:r w:rsidR="000D5DE1" w:rsidRPr="003A1B2F">
        <w:rPr>
          <w:rFonts w:cstheme="minorHAnsi"/>
          <w:sz w:val="24"/>
          <w:szCs w:val="24"/>
          <w:lang w:val="sr-Cyrl-RS"/>
        </w:rPr>
        <w:t xml:space="preserve"> </w:t>
      </w:r>
      <w:r w:rsidR="00473793" w:rsidRPr="003A1B2F">
        <w:rPr>
          <w:rFonts w:cstheme="minorHAnsi"/>
          <w:sz w:val="24"/>
          <w:szCs w:val="24"/>
        </w:rPr>
        <w:t xml:space="preserve"> </w:t>
      </w:r>
    </w:p>
    <w:p w:rsidR="000D5DE1" w:rsidRPr="003A1B2F" w:rsidRDefault="007D039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0D5DE1" w:rsidRPr="003A1B2F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https://kutak.suk.gov.rs/kutak-znanja/simulacije-zadataka?pripremi-se=false&amp;testiraj-se=true</w:t>
        </w:r>
      </w:hyperlink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Pr="003A1B2F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и</w:t>
      </w:r>
      <w:r w:rsidR="00D03FA0">
        <w:rPr>
          <w:rFonts w:cstheme="minorHAnsi"/>
          <w:bCs/>
          <w:sz w:val="24"/>
          <w:szCs w:val="24"/>
          <w:lang w:val="sr-Cyrl-RS"/>
        </w:rPr>
        <w:t xml:space="preserve"> Одлука о Градској управи града Панчева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</w:p>
    <w:p w:rsidR="00D03FA0" w:rsidRDefault="007D0395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>
        <w:rPr>
          <w:rFonts w:cstheme="minorHAnsi"/>
          <w:bCs/>
          <w:sz w:val="24"/>
          <w:szCs w:val="24"/>
          <w:lang w:val="sr-Cyrl-RS"/>
        </w:rPr>
        <w:t>,</w:t>
      </w:r>
    </w:p>
    <w:p w:rsidR="003A1B2F" w:rsidRPr="00D03FA0" w:rsidRDefault="00D03FA0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Cs/>
          <w:sz w:val="24"/>
          <w:szCs w:val="24"/>
          <w:lang w:val="sr-Cyrl-RS"/>
        </w:rPr>
        <w:t xml:space="preserve"> </w:t>
      </w: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Default="007D0395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D03FA0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D03FA0">
        <w:rPr>
          <w:rFonts w:cstheme="minorHAnsi"/>
          <w:bCs/>
          <w:sz w:val="24"/>
          <w:szCs w:val="24"/>
          <w:lang w:val="sr-Cyrl-RS"/>
        </w:rPr>
        <w:t xml:space="preserve">, </w:t>
      </w:r>
    </w:p>
    <w:p w:rsidR="003A1B2F" w:rsidRDefault="007D0395" w:rsidP="00D03FA0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7D0395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Default="007D0395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12" w:history="1">
        <w:r w:rsidR="00D03FA0" w:rsidRPr="006173FE">
          <w:rPr>
            <w:rStyle w:val="Hyperlink"/>
            <w:sz w:val="24"/>
            <w:szCs w:val="24"/>
          </w:rPr>
          <w:t>http://www.pancevo.rs/?wpfb_dl=2533</w:t>
        </w:r>
      </w:hyperlink>
      <w:r w:rsidR="00D03FA0" w:rsidRPr="006173FE">
        <w:rPr>
          <w:sz w:val="24"/>
          <w:szCs w:val="24"/>
        </w:rPr>
        <w:t xml:space="preserve">, </w:t>
      </w:r>
    </w:p>
    <w:p w:rsidR="00D03FA0" w:rsidRDefault="007D0395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13" w:history="1">
        <w:r w:rsidR="00D03FA0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D03FA0" w:rsidRPr="006173FE">
        <w:rPr>
          <w:sz w:val="24"/>
          <w:szCs w:val="24"/>
          <w:lang w:val="sr-Cyrl-RS"/>
        </w:rPr>
        <w:t xml:space="preserve">, </w:t>
      </w:r>
    </w:p>
    <w:p w:rsidR="00AD13C1" w:rsidRPr="003A1B2F" w:rsidRDefault="007D0395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4" w:history="1">
        <w:r w:rsidR="00D03FA0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Default="003A1B2F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>(прописи из делокруга радног места)-</w:t>
      </w:r>
      <w:r w:rsidR="00D03FA0" w:rsidRPr="003A1B2F">
        <w:rPr>
          <w:rFonts w:cstheme="minorHAnsi"/>
          <w:bCs/>
          <w:sz w:val="24"/>
          <w:szCs w:val="24"/>
          <w:lang w:val="sr-Cyrl-RS"/>
        </w:rPr>
        <w:t>Уредба о канцеларијском пословању органа државне управе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, </w:t>
      </w:r>
      <w:r w:rsidRPr="003A1B2F">
        <w:rPr>
          <w:rFonts w:cstheme="minorHAnsi"/>
          <w:bCs/>
          <w:sz w:val="24"/>
          <w:szCs w:val="24"/>
          <w:lang w:val="sr-Cyrl-RS"/>
        </w:rPr>
        <w:t>м</w:t>
      </w:r>
      <w:r w:rsidR="00D03FA0">
        <w:rPr>
          <w:rFonts w:cstheme="minorHAnsi"/>
          <w:bCs/>
          <w:sz w:val="24"/>
          <w:szCs w:val="24"/>
          <w:lang w:val="sr-Cyrl-RS"/>
        </w:rPr>
        <w:t>огу се пронаћи на следећој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>
        <w:rPr>
          <w:rFonts w:cstheme="minorHAnsi"/>
          <w:bCs/>
          <w:sz w:val="24"/>
          <w:szCs w:val="24"/>
          <w:lang w:val="sr-Cyrl-RS"/>
        </w:rPr>
        <w:t>страници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D03FA0" w:rsidRDefault="007D0395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5" w:history="1">
        <w:r w:rsidR="00D03FA0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https://pravno-informacioni-sistem.rs/eli/rep/sgrs/vlada/uredba/2020/21/7/reg</w:t>
        </w:r>
      </w:hyperlink>
      <w:r w:rsidR="00D03FA0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2E6885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</w:t>
      </w:r>
      <w:r>
        <w:rPr>
          <w:rFonts w:cstheme="minorHAnsi"/>
          <w:bCs/>
          <w:sz w:val="24"/>
          <w:szCs w:val="24"/>
          <w:lang w:val="sr-Cyrl-RS"/>
        </w:rPr>
        <w:t>процедуре и методологије из делокруга радног места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D03FA0">
        <w:rPr>
          <w:rFonts w:cstheme="minorHAnsi"/>
          <w:bCs/>
          <w:sz w:val="24"/>
          <w:szCs w:val="24"/>
          <w:lang w:val="sr-Cyrl-RS"/>
        </w:rPr>
        <w:t xml:space="preserve"> </w:t>
      </w:r>
      <w:r>
        <w:rPr>
          <w:rFonts w:cstheme="minorHAnsi"/>
          <w:bCs/>
          <w:sz w:val="24"/>
          <w:szCs w:val="24"/>
          <w:lang w:val="sr-Cyrl-RS"/>
        </w:rPr>
        <w:t>Одлука о финансијској подршци породици са децом</w:t>
      </w:r>
      <w:r w:rsidRPr="003A1B2F">
        <w:rPr>
          <w:rFonts w:cstheme="minorHAnsi"/>
          <w:bCs/>
          <w:sz w:val="24"/>
          <w:szCs w:val="24"/>
          <w:lang w:val="sr-Cyrl-RS"/>
        </w:rPr>
        <w:t>, м</w:t>
      </w:r>
      <w:r>
        <w:rPr>
          <w:rFonts w:cstheme="minorHAnsi"/>
          <w:bCs/>
          <w:sz w:val="24"/>
          <w:szCs w:val="24"/>
          <w:lang w:val="sr-Cyrl-RS"/>
        </w:rPr>
        <w:t>огу се пронаћи на следећој страници:</w:t>
      </w:r>
    </w:p>
    <w:p w:rsidR="00D03FA0" w:rsidRDefault="007D039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6" w:history="1">
        <w:r w:rsidR="00D03FA0" w:rsidRPr="00186F50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https://www.pancevo.rs/?wpfb_dl=1368</w:t>
        </w:r>
      </w:hyperlink>
      <w:r w:rsidR="00D03FA0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D03FA0" w:rsidRDefault="007D039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7" w:history="1">
        <w:r w:rsidR="00D03FA0" w:rsidRPr="00186F50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https://www.pancevo.rs/?wpfb_dl=1725</w:t>
        </w:r>
      </w:hyperlink>
      <w:r w:rsidR="00D03FA0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D03FA0" w:rsidRPr="003A1B2F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6A05C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0395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37B49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3FA0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2FA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64EF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7B49"/>
    <w:pPr>
      <w:spacing w:after="160" w:line="259" w:lineRule="auto"/>
      <w:ind w:left="720"/>
      <w:contextualSpacing/>
    </w:pPr>
    <w:rPr>
      <w:rFonts w:eastAsiaTheme="minorHAnsi"/>
      <w:kern w:val="2"/>
      <w:lang w:val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hyperlink" Target="http://www.pancevo.rs/?wpfb_dl=408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://www.pancevo.rs/?wpfb_dl=2533" TargetMode="External"/><Relationship Id="rId17" Type="http://schemas.openxmlformats.org/officeDocument/2006/relationships/hyperlink" Target="https://www.pancevo.rs/?wpfb_dl=17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ncevo.rs/?wpfb_dl=1368" TargetMode="Externa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?pripremi-se=false&amp;testiraj-se=true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kutak.suk.gov.rs/kutak-znanja/simulacije-zadataka/administrativno-tehnicki-poslovi-1/pripremi-se" TargetMode="External"/><Relationship Id="rId15" Type="http://schemas.openxmlformats.org/officeDocument/2006/relationships/hyperlink" Target="https://pravno-informacioni-sistem.rs/eli/rep/sgrs/vlada/uredba/2020/21/7/reg" TargetMode="External"/><Relationship Id="rId10" Type="http://schemas.openxmlformats.org/officeDocument/2006/relationships/hyperlink" Target="https://www.pancevo.rs/?wpfb_dl=329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2026-02-19T11:16:00Z</dcterms:created>
  <dcterms:modified xsi:type="dcterms:W3CDTF">2026-03-09T12:42:00Z</dcterms:modified>
</cp:coreProperties>
</file>