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Times New Roman" w:hAnsi="Times New Roman" w:cs="Times New Roman"/>
          <w:b/>
          <w:b/>
          <w:sz w:val="22"/>
          <w:szCs w:val="22"/>
          <w:lang w:val="sr-CS"/>
        </w:rPr>
      </w:pPr>
      <w:r>
        <w:rPr>
          <w:rFonts w:cs="Times New Roman"/>
          <w:b/>
          <w:sz w:val="24"/>
          <w:szCs w:val="24"/>
          <w:lang w:val="sr-CS"/>
        </w:rPr>
        <w:t>РЕПУБЛИКА СРБИЈА</w:t>
      </w:r>
    </w:p>
    <w:p>
      <w:pPr>
        <w:pStyle w:val="Normal"/>
        <w:rPr>
          <w:rFonts w:ascii="Times New Roman" w:hAnsi="Times New Roman" w:cs="Times New Roman"/>
          <w:b/>
          <w:b/>
          <w:sz w:val="22"/>
          <w:szCs w:val="22"/>
          <w:lang w:val="sr-CS"/>
        </w:rPr>
      </w:pPr>
      <w:r>
        <w:rPr>
          <w:rFonts w:cs="Times New Roman"/>
          <w:b/>
          <w:sz w:val="24"/>
          <w:szCs w:val="24"/>
          <w:lang w:val="sr-CS"/>
        </w:rPr>
        <w:t>АУТОНОМНА ПОКРАЈИНА ВОЈВОДИНА</w:t>
      </w:r>
    </w:p>
    <w:p>
      <w:pPr>
        <w:pStyle w:val="Normal"/>
        <w:rPr>
          <w:rFonts w:ascii="Times New Roman" w:hAnsi="Times New Roman" w:cs="Times New Roman"/>
          <w:b/>
          <w:b/>
          <w:sz w:val="22"/>
          <w:szCs w:val="22"/>
          <w:lang w:val="sr-CS"/>
        </w:rPr>
      </w:pPr>
      <w:r>
        <w:rPr>
          <w:rFonts w:cs="Times New Roman"/>
          <w:b/>
          <w:sz w:val="24"/>
          <w:szCs w:val="24"/>
          <w:lang w:val="sr-CS"/>
        </w:rPr>
        <w:t>ГРАД ПАНЧЕВО</w:t>
      </w:r>
    </w:p>
    <w:p>
      <w:pPr>
        <w:pStyle w:val="Normal"/>
        <w:rPr>
          <w:rFonts w:ascii="Times New Roman" w:hAnsi="Times New Roman" w:cs="Times New Roman"/>
          <w:b/>
          <w:b/>
          <w:sz w:val="22"/>
          <w:szCs w:val="22"/>
          <w:lang w:val="sr-CS"/>
        </w:rPr>
      </w:pPr>
      <w:r>
        <w:rPr>
          <w:rFonts w:cs="Times New Roman"/>
          <w:b/>
          <w:sz w:val="24"/>
          <w:szCs w:val="24"/>
          <w:lang w:val="sr-CS"/>
        </w:rPr>
        <w:t>ГРАДСКА УПРАВА</w:t>
      </w:r>
    </w:p>
    <w:p>
      <w:pPr>
        <w:pStyle w:val="Normal"/>
        <w:rPr>
          <w:rFonts w:ascii="Times New Roman" w:hAnsi="Times New Roman" w:cs="Times New Roman"/>
          <w:sz w:val="22"/>
          <w:szCs w:val="22"/>
          <w:lang w:val="sr-CS"/>
        </w:rPr>
      </w:pPr>
      <w:r>
        <w:rPr>
          <w:rFonts w:cs="Times New Roman"/>
          <w:sz w:val="24"/>
          <w:szCs w:val="24"/>
          <w:lang w:val="sr-CS"/>
        </w:rPr>
        <w:t xml:space="preserve">Секретаријат за заштиту животне средине </w:t>
      </w:r>
    </w:p>
    <w:p>
      <w:pPr>
        <w:pStyle w:val="Normal"/>
        <w:snapToGrid w:val="false"/>
        <w:spacing w:lineRule="auto" w:line="276"/>
        <w:ind w:left="3492" w:hanging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Spacing"/>
        <w:ind w:left="708" w:hanging="0"/>
        <w:rPr>
          <w:rFonts w:ascii="Arial" w:hAnsi="Arial" w:cs="Arial"/>
          <w:sz w:val="24"/>
          <w:szCs w:val="24"/>
          <w:lang w:val="sr-CS"/>
        </w:rPr>
      </w:pPr>
      <w:r>
        <w:rPr>
          <w:rFonts w:cs="Arial" w:ascii="Arial" w:hAnsi="Arial"/>
          <w:sz w:val="24"/>
          <w:szCs w:val="24"/>
          <w:lang w:val="sr-CS"/>
        </w:rPr>
      </w:r>
    </w:p>
    <w:p>
      <w:pPr>
        <w:pStyle w:val="NoSpacing"/>
        <w:ind w:left="708" w:hanging="0"/>
        <w:rPr>
          <w:rFonts w:ascii="Arial" w:hAnsi="Arial" w:cs="Arial"/>
          <w:sz w:val="24"/>
          <w:szCs w:val="24"/>
          <w:lang w:val="sr-CS"/>
        </w:rPr>
      </w:pPr>
      <w:r>
        <w:rPr>
          <w:rFonts w:cs="Arial" w:ascii="Arial" w:hAnsi="Arial"/>
          <w:sz w:val="24"/>
          <w:szCs w:val="24"/>
          <w:lang w:val="sr-CS"/>
        </w:rPr>
      </w:r>
    </w:p>
    <w:p>
      <w:pPr>
        <w:pStyle w:val="NoSpacing"/>
        <w:ind w:left="708" w:hanging="0"/>
        <w:rPr>
          <w:rFonts w:ascii="Arial" w:hAnsi="Arial" w:cs="Arial"/>
          <w:sz w:val="24"/>
          <w:szCs w:val="24"/>
          <w:lang w:val="sr-CS"/>
        </w:rPr>
      </w:pPr>
      <w:r>
        <w:rPr>
          <w:rFonts w:cs="Arial" w:ascii="Arial" w:hAnsi="Arial"/>
          <w:sz w:val="24"/>
          <w:szCs w:val="24"/>
          <w:lang w:val="sr-CS"/>
        </w:rPr>
      </w:r>
    </w:p>
    <w:p>
      <w:pPr>
        <w:pStyle w:val="Wyq080odsek"/>
        <w:rPr/>
      </w:pPr>
      <w:r>
        <w:rPr>
          <w:sz w:val="24"/>
          <w:szCs w:val="24"/>
        </w:rPr>
        <w:t xml:space="preserve">ПРЕДМЕТ: Захтев за </w:t>
      </w:r>
      <w:r>
        <w:rPr>
          <w:sz w:val="24"/>
          <w:szCs w:val="24"/>
          <w:lang w:val="sr-RS"/>
        </w:rPr>
        <w:t xml:space="preserve">измену </w:t>
      </w:r>
      <w:r>
        <w:rPr>
          <w:sz w:val="24"/>
          <w:szCs w:val="24"/>
        </w:rPr>
        <w:t xml:space="preserve">дозволе за </w:t>
      </w:r>
      <w:r>
        <w:rPr>
          <w:sz w:val="24"/>
          <w:szCs w:val="24"/>
          <w:lang w:val="sr-RS"/>
        </w:rPr>
        <w:t>управљање отпадом</w:t>
      </w:r>
    </w:p>
    <w:p>
      <w:pPr>
        <w:pStyle w:val="Wyq080odsek"/>
        <w:rPr>
          <w:sz w:val="24"/>
          <w:szCs w:val="24"/>
          <w:lang w:val="sr-RS"/>
        </w:rPr>
      </w:pPr>
      <w:r>
        <w:rPr/>
      </w:r>
    </w:p>
    <w:p>
      <w:pPr>
        <w:pStyle w:val="LO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Подаци о подносиоцу захтева</w:t>
      </w:r>
    </w:p>
    <w:tbl>
      <w:tblPr>
        <w:tblW w:w="9366" w:type="dxa"/>
        <w:jc w:val="left"/>
        <w:tblInd w:w="-16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381"/>
        <w:gridCol w:w="6984"/>
      </w:tblGrid>
      <w:tr>
        <w:trPr>
          <w:trHeight w:val="513" w:hRule="atLeast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LOnormal"/>
              <w:spacing w:before="0" w:after="0"/>
              <w:rPr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Назив </w:t>
            </w:r>
            <w:r>
              <w:rPr>
                <w:rFonts w:ascii="Times New Roman" w:hAnsi="Times New Roman"/>
                <w:sz w:val="24"/>
                <w:szCs w:val="24"/>
                <w:lang w:val="sr-RS"/>
              </w:rPr>
              <w:t>оператера</w:t>
            </w:r>
          </w:p>
        </w:tc>
        <w:tc>
          <w:tcPr>
            <w:tcW w:w="6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LO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9" w:hRule="atLeast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LOnormal"/>
              <w:spacing w:before="0" w:after="0"/>
              <w:rPr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Контакт особа</w:t>
            </w:r>
          </w:p>
        </w:tc>
        <w:tc>
          <w:tcPr>
            <w:tcW w:w="6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LO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9" w:hRule="atLeast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LOnormal"/>
              <w:spacing w:before="0" w:after="0"/>
              <w:rPr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Телефон</w:t>
            </w:r>
          </w:p>
        </w:tc>
        <w:tc>
          <w:tcPr>
            <w:tcW w:w="6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LO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LOnormal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Е-маил адреса</w:t>
            </w:r>
          </w:p>
        </w:tc>
        <w:tc>
          <w:tcPr>
            <w:tcW w:w="6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LO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9" w:hRule="atLeast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LOnormal"/>
              <w:spacing w:before="0" w:after="0"/>
              <w:rPr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 xml:space="preserve">Број у регистру издатих дозвола </w:t>
            </w:r>
          </w:p>
        </w:tc>
        <w:tc>
          <w:tcPr>
            <w:tcW w:w="69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LO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76" w:hRule="atLeast"/>
        </w:trPr>
        <w:tc>
          <w:tcPr>
            <w:tcW w:w="23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LOnormal"/>
              <w:spacing w:before="0" w:after="0"/>
              <w:rPr>
                <w:lang w:val="sr-RS"/>
              </w:rPr>
            </w:pPr>
            <w:r>
              <w:rPr>
                <w:rFonts w:ascii="Times New Roman" w:hAnsi="Times New Roman"/>
                <w:sz w:val="24"/>
                <w:szCs w:val="24"/>
                <w:lang w:val="sr-RS"/>
              </w:rPr>
              <w:t>Број решења којим је издата дозвола и датум издавања</w:t>
            </w:r>
          </w:p>
        </w:tc>
        <w:tc>
          <w:tcPr>
            <w:tcW w:w="69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LO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pror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Wyq080odsek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4"/>
          <w:szCs w:val="24"/>
          <w:lang w:val="sr-RS"/>
        </w:rPr>
        <w:t xml:space="preserve">2. Основ за подношење захтева (означити са </w:t>
      </w:r>
      <w:r>
        <w:rPr>
          <w:rFonts w:eastAsia="Wingdings" w:cs="Wingdings" w:ascii="Times New Roman" w:hAnsi="Times New Roman"/>
          <w:sz w:val="24"/>
          <w:szCs w:val="24"/>
          <w:lang w:val="sr-RS"/>
        </w:rPr>
        <w:t></w:t>
      </w:r>
      <w:r>
        <w:rPr>
          <w:rFonts w:ascii="Times New Roman" w:hAnsi="Times New Roman"/>
          <w:b w:val="false"/>
          <w:sz w:val="24"/>
          <w:szCs w:val="24"/>
          <w:lang w:val="sr-RS"/>
        </w:rPr>
        <w:t>):</w:t>
      </w:r>
    </w:p>
    <w:p>
      <w:pPr>
        <w:pStyle w:val="Wyq080odsek"/>
        <w:jc w:val="both"/>
        <w:rPr>
          <w:rFonts w:ascii="Times New Roman" w:hAnsi="Times New Roman"/>
          <w:b w:val="false"/>
          <w:b w:val="false"/>
          <w:sz w:val="24"/>
          <w:szCs w:val="24"/>
          <w:lang w:val="sr-RS"/>
        </w:rPr>
      </w:pPr>
      <w:r>
        <w:rPr>
          <w:rFonts w:ascii="Times New Roman" w:hAnsi="Times New Roman"/>
          <w:b w:val="false"/>
          <w:sz w:val="24"/>
          <w:szCs w:val="24"/>
          <w:lang w:val="sr-RS"/>
        </w:rPr>
      </w:r>
    </w:p>
    <w:tbl>
      <w:tblPr>
        <w:tblW w:w="9326" w:type="dxa"/>
        <w:jc w:val="left"/>
        <w:tblInd w:w="-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20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10"/>
        <w:gridCol w:w="3430"/>
        <w:gridCol w:w="849"/>
        <w:gridCol w:w="567"/>
        <w:gridCol w:w="3970"/>
      </w:tblGrid>
      <w:tr>
        <w:trPr/>
        <w:tc>
          <w:tcPr>
            <w:tcW w:w="39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</w:tcPr>
          <w:p>
            <w:pPr>
              <w:pStyle w:val="Wyq080odsek"/>
              <w:jc w:val="both"/>
              <w:rPr>
                <w:b w:val="false"/>
                <w:b w:val="false"/>
                <w:sz w:val="22"/>
                <w:szCs w:val="22"/>
                <w:lang w:val="sr-C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CS"/>
              </w:rPr>
              <w:t>Измена дозволе за складиштење и/или третман отпада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Wyq080odsek"/>
              <w:jc w:val="both"/>
              <w:rPr>
                <w:rFonts w:ascii="Times New Roman" w:hAnsi="Times New Roman"/>
                <w:b w:val="false"/>
                <w:b w:val="false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CS"/>
              </w:rPr>
            </w:r>
          </w:p>
        </w:tc>
        <w:tc>
          <w:tcPr>
            <w:tcW w:w="45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</w:tcPr>
          <w:p>
            <w:pPr>
              <w:pStyle w:val="Wyq080odsek"/>
              <w:jc w:val="both"/>
              <w:rPr>
                <w:b w:val="false"/>
                <w:b w:val="false"/>
                <w:sz w:val="22"/>
                <w:szCs w:val="22"/>
                <w:lang w:val="sr-C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CS"/>
              </w:rPr>
              <w:t>Измена дозволе са сакупљање и/или транспорт отпада</w:t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eastAsia="Wingdings" w:cs="Wingdings"/>
                <w:sz w:val="24"/>
                <w:szCs w:val="24"/>
                <w:lang w:val="sr-RS"/>
              </w:rPr>
              <w:t>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CS"/>
              </w:rPr>
              <w:t xml:space="preserve">промена врсте </w:t>
            </w: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  <w:t>отпада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rFonts w:ascii="Times New Roman" w:hAnsi="Times New Roman"/>
                <w:b w:val="false"/>
                <w:b w:val="false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CS"/>
              </w:rPr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right"/>
              <w:rPr>
                <w:b w:val="false"/>
                <w:b w:val="false"/>
                <w:sz w:val="22"/>
                <w:szCs w:val="22"/>
                <w:lang w:val="sr-CS"/>
              </w:rPr>
            </w:pPr>
            <w:r>
              <w:rPr>
                <w:rFonts w:eastAsia="Wingdings" w:cs="Wingdings" w:ascii="Times New Roman" w:hAnsi="Times New Roman"/>
                <w:sz w:val="24"/>
                <w:szCs w:val="24"/>
                <w:lang w:val="sr-RS"/>
              </w:rPr>
              <w:t>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b w:val="false"/>
                <w:b w:val="false"/>
                <w:sz w:val="22"/>
                <w:szCs w:val="22"/>
                <w:lang w:val="sr-C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CS"/>
              </w:rPr>
              <w:t>промена опреме за сакупљање отпада</w:t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eastAsia="Wingdings" w:cs="Wingdings"/>
                <w:sz w:val="24"/>
                <w:szCs w:val="24"/>
                <w:lang w:val="sr-RS"/>
              </w:rPr>
              <w:t>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  <w:t>промена количине отпада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rFonts w:ascii="Times New Roman" w:hAnsi="Times New Roman"/>
                <w:b w:val="false"/>
                <w:b w:val="false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right"/>
              <w:rPr>
                <w:b w:val="false"/>
                <w:b w:val="false"/>
                <w:sz w:val="22"/>
                <w:szCs w:val="22"/>
                <w:lang w:val="sr-RS"/>
              </w:rPr>
            </w:pPr>
            <w:r>
              <w:rPr>
                <w:rFonts w:eastAsia="Wingdings" w:cs="Wingdings" w:ascii="Times New Roman" w:hAnsi="Times New Roman"/>
                <w:sz w:val="24"/>
                <w:szCs w:val="24"/>
                <w:lang w:val="sr-RS"/>
              </w:rPr>
              <w:t>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b w:val="false"/>
                <w:b w:val="false"/>
                <w:sz w:val="22"/>
                <w:szCs w:val="22"/>
                <w:lang w:val="sr-R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  <w:t>промена возила којима се врши транспорт отпада</w:t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eastAsia="Wingdings" w:cs="Wingdings"/>
                <w:sz w:val="24"/>
                <w:szCs w:val="24"/>
                <w:lang w:val="sr-RS"/>
              </w:rPr>
              <w:t>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CS"/>
              </w:rPr>
              <w:t>промена квалификованог лица одговорног за стручни рад за управљање отпадом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rFonts w:ascii="Times New Roman" w:hAnsi="Times New Roman"/>
                <w:b w:val="false"/>
                <w:b w:val="false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CS"/>
              </w:rPr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right"/>
              <w:rPr>
                <w:b w:val="false"/>
                <w:b w:val="false"/>
                <w:sz w:val="22"/>
                <w:szCs w:val="22"/>
                <w:lang w:val="sr-CS"/>
              </w:rPr>
            </w:pPr>
            <w:r>
              <w:rPr>
                <w:rFonts w:eastAsia="Wingdings" w:cs="Wingdings" w:ascii="Times New Roman" w:hAnsi="Times New Roman"/>
                <w:sz w:val="24"/>
                <w:szCs w:val="24"/>
                <w:lang w:val="sr-RS"/>
              </w:rPr>
              <w:t>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b w:val="false"/>
                <w:b w:val="false"/>
                <w:sz w:val="22"/>
                <w:szCs w:val="22"/>
                <w:lang w:val="sr-C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CS"/>
              </w:rPr>
              <w:t>промена врсте опада</w:t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eastAsia="Wingdings" w:cs="Wingdings"/>
                <w:sz w:val="24"/>
                <w:szCs w:val="24"/>
                <w:lang w:val="sr-RS"/>
              </w:rPr>
              <w:t>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  <w:t>промена адресе седишта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rFonts w:ascii="Times New Roman" w:hAnsi="Times New Roman"/>
                <w:b w:val="false"/>
                <w:b w:val="false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right"/>
              <w:rPr>
                <w:b w:val="false"/>
                <w:b w:val="false"/>
                <w:sz w:val="22"/>
                <w:szCs w:val="22"/>
                <w:lang w:val="sr-RS"/>
              </w:rPr>
            </w:pPr>
            <w:r>
              <w:rPr>
                <w:rFonts w:eastAsia="Wingdings" w:cs="Wingdings" w:ascii="Times New Roman" w:hAnsi="Times New Roman"/>
                <w:sz w:val="24"/>
                <w:szCs w:val="24"/>
                <w:lang w:val="sr-RS"/>
              </w:rPr>
              <w:t>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b w:val="false"/>
                <w:b w:val="false"/>
                <w:sz w:val="22"/>
                <w:szCs w:val="22"/>
                <w:lang w:val="sr-R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  <w:t>промена адресе седишта</w:t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TableContents"/>
              <w:jc w:val="right"/>
              <w:rPr>
                <w:rFonts w:ascii="Times New Roman" w:hAnsi="Times New Roman"/>
              </w:rPr>
            </w:pPr>
            <w:r>
              <w:rPr>
                <w:rFonts w:eastAsia="Wingdings" w:cs="Wingdings"/>
                <w:sz w:val="24"/>
                <w:szCs w:val="24"/>
                <w:lang w:val="sr-RS"/>
              </w:rPr>
              <w:t>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  <w:t>промена пословног имена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rFonts w:ascii="Times New Roman" w:hAnsi="Times New Roman"/>
                <w:b w:val="false"/>
                <w:b w:val="false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right"/>
              <w:rPr>
                <w:b w:val="false"/>
                <w:b w:val="false"/>
                <w:sz w:val="22"/>
                <w:szCs w:val="22"/>
                <w:lang w:val="sr-RS"/>
              </w:rPr>
            </w:pPr>
            <w:r>
              <w:rPr>
                <w:rFonts w:eastAsia="Wingdings" w:cs="Wingdings" w:ascii="Times New Roman" w:hAnsi="Times New Roman"/>
                <w:sz w:val="24"/>
                <w:szCs w:val="24"/>
                <w:lang w:val="sr-RS"/>
              </w:rPr>
              <w:t>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b w:val="false"/>
                <w:b w:val="false"/>
                <w:sz w:val="22"/>
                <w:szCs w:val="22"/>
                <w:lang w:val="sr-R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  <w:t>промена пословног имена</w:t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TableContents"/>
              <w:jc w:val="right"/>
              <w:rPr>
                <w:rFonts w:ascii="Wingdings" w:hAnsi="Wingdings" w:eastAsia="Wingdings" w:cs="Wingdings"/>
                <w:sz w:val="22"/>
                <w:szCs w:val="22"/>
              </w:rPr>
            </w:pPr>
            <w:r>
              <w:rPr>
                <w:rFonts w:eastAsia="Wingdings" w:cs="Wingdings"/>
                <w:sz w:val="24"/>
                <w:szCs w:val="24"/>
                <w:lang w:val="sr-RS"/>
              </w:rPr>
              <w:t>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b w:val="false"/>
                <w:b w:val="false"/>
                <w:sz w:val="22"/>
                <w:szCs w:val="22"/>
                <w:lang w:val="sr-R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  <w:t>промена радног времена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rFonts w:ascii="Times New Roman" w:hAnsi="Times New Roman"/>
                <w:b w:val="false"/>
                <w:b w:val="false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right"/>
              <w:rPr>
                <w:b w:val="false"/>
                <w:b w:val="false"/>
                <w:sz w:val="22"/>
                <w:szCs w:val="22"/>
                <w:lang w:val="sr-RS"/>
              </w:rPr>
            </w:pPr>
            <w:r>
              <w:rPr>
                <w:rFonts w:eastAsia="Wingdings" w:cs="Wingdings" w:ascii="Times New Roman" w:hAnsi="Times New Roman"/>
                <w:sz w:val="24"/>
                <w:szCs w:val="24"/>
                <w:lang w:val="sr-RS"/>
              </w:rPr>
              <w:t>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b w:val="false"/>
                <w:b w:val="false"/>
                <w:sz w:val="22"/>
                <w:szCs w:val="22"/>
                <w:lang w:val="sr-R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  <w:t>промена правне форме</w:t>
            </w:r>
          </w:p>
        </w:tc>
      </w:tr>
      <w:tr>
        <w:trPr/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TableContents"/>
              <w:jc w:val="right"/>
              <w:rPr>
                <w:rFonts w:ascii="Wingdings" w:hAnsi="Wingdings" w:eastAsia="Wingdings" w:cs="Wingdings"/>
                <w:sz w:val="22"/>
                <w:szCs w:val="22"/>
              </w:rPr>
            </w:pPr>
            <w:r>
              <w:rPr>
                <w:rFonts w:eastAsia="Wingdings" w:cs="Wingdings"/>
                <w:sz w:val="24"/>
                <w:szCs w:val="24"/>
                <w:lang w:val="sr-RS"/>
              </w:rPr>
              <w:t>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b w:val="false"/>
                <w:b w:val="false"/>
                <w:sz w:val="22"/>
                <w:szCs w:val="22"/>
                <w:lang w:val="sr-R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  <w:t>промена других података који се односе на промену опреме и рада посројења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rFonts w:ascii="Times New Roman" w:hAnsi="Times New Roman"/>
                <w:b w:val="false"/>
                <w:b w:val="false"/>
                <w:sz w:val="24"/>
                <w:szCs w:val="24"/>
                <w:lang w:val="sr-R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right"/>
              <w:rPr>
                <w:b w:val="false"/>
                <w:b w:val="false"/>
                <w:sz w:val="22"/>
                <w:szCs w:val="22"/>
                <w:lang w:val="sr-RS"/>
              </w:rPr>
            </w:pPr>
            <w:r>
              <w:rPr>
                <w:rFonts w:eastAsia="Wingdings" w:cs="Wingdings" w:ascii="Times New Roman" w:hAnsi="Times New Roman"/>
                <w:sz w:val="24"/>
                <w:szCs w:val="24"/>
                <w:lang w:val="sr-RS"/>
              </w:rPr>
              <w:t>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Wyq080odsek"/>
              <w:jc w:val="left"/>
              <w:rPr>
                <w:b w:val="false"/>
                <w:b w:val="false"/>
                <w:sz w:val="22"/>
                <w:szCs w:val="22"/>
                <w:lang w:val="sr-RS"/>
              </w:rPr>
            </w:pPr>
            <w:r>
              <w:rPr>
                <w:rFonts w:ascii="Times New Roman" w:hAnsi="Times New Roman"/>
                <w:b w:val="false"/>
                <w:sz w:val="24"/>
                <w:szCs w:val="24"/>
                <w:lang w:val="sr-RS"/>
              </w:rPr>
              <w:t>промена других података од значаја</w:t>
            </w:r>
          </w:p>
        </w:tc>
      </w:tr>
    </w:tbl>
    <w:p>
      <w:pPr>
        <w:pStyle w:val="Normalprored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  <w:r>
        <w:br w:type="page"/>
      </w:r>
    </w:p>
    <w:p>
      <w:pPr>
        <w:pStyle w:val="Normalprored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3</w:t>
      </w:r>
      <w:r>
        <w:rPr>
          <w:rFonts w:ascii="Times New Roman" w:hAnsi="Times New Roman"/>
          <w:sz w:val="24"/>
          <w:szCs w:val="24"/>
          <w:lang w:val="sr-CS"/>
        </w:rPr>
        <w:t>. Навести и описати тражене измене:</w:t>
      </w:r>
    </w:p>
    <w:p>
      <w:pPr>
        <w:pStyle w:val="Normalprored"/>
        <w:rPr>
          <w:rFonts w:ascii="Times New Roman" w:hAnsi="Times New Roman"/>
          <w:sz w:val="24"/>
          <w:szCs w:val="24"/>
          <w:lang w:val="sr-CS"/>
        </w:rPr>
      </w:pPr>
      <w:r>
        <w:rPr>
          <w:rFonts w:ascii="Times New Roman" w:hAnsi="Times New Roman"/>
          <w:sz w:val="24"/>
          <w:szCs w:val="24"/>
          <w:lang w:val="sr-CS"/>
        </w:rPr>
      </w:r>
    </w:p>
    <w:tbl>
      <w:tblPr>
        <w:tblW w:w="9453" w:type="dxa"/>
        <w:jc w:val="left"/>
        <w:tblInd w:w="-121" w:type="dxa"/>
        <w:tblBorders>
          <w:top w:val="single" w:sz="2" w:space="0" w:color="000001"/>
          <w:left w:val="single" w:sz="2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top w:w="28" w:type="dxa"/>
          <w:left w:w="9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9453"/>
      </w:tblGrid>
      <w:tr>
        <w:trPr>
          <w:trHeight w:val="2016" w:hRule="atLeast"/>
        </w:trPr>
        <w:tc>
          <w:tcPr>
            <w:tcW w:w="9453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  <w:insideH w:val="single" w:sz="4" w:space="0" w:color="000001"/>
              <w:insideV w:val="single" w:sz="2" w:space="0" w:color="000001"/>
            </w:tcBorders>
            <w:shd w:color="auto" w:fill="auto" w:val="clear"/>
            <w:tcMar>
              <w:left w:w="9" w:type="dxa"/>
            </w:tcMar>
          </w:tcPr>
          <w:p>
            <w:pPr>
              <w:pStyle w:val="LOnormal"/>
              <w:spacing w:before="28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eastAsia="Arial"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eastAsia="Arial" w:ascii="Times New Roman" w:hAnsi="Times New Roman"/>
                <w:sz w:val="24"/>
                <w:szCs w:val="24"/>
                <w:lang w:val="en-GB"/>
              </w:rPr>
              <w:t xml:space="preserve">[ </w:t>
            </w:r>
            <w:r>
              <w:rPr>
                <w:rFonts w:eastAsia="Arial" w:ascii="Times New Roman" w:hAnsi="Times New Roman"/>
                <w:sz w:val="24"/>
                <w:szCs w:val="24"/>
                <w:lang w:val="sr-RS"/>
              </w:rPr>
              <w:t xml:space="preserve">попунити помоћу рачунара </w:t>
            </w:r>
            <w:r>
              <w:rPr>
                <w:rFonts w:eastAsia="Arial" w:ascii="Times New Roman" w:hAnsi="Times New Roman"/>
                <w:sz w:val="24"/>
                <w:szCs w:val="24"/>
                <w:lang w:val="en-GB"/>
              </w:rPr>
              <w:t>]</w:t>
            </w:r>
          </w:p>
        </w:tc>
      </w:tr>
    </w:tbl>
    <w:p>
      <w:pPr>
        <w:pStyle w:val="Normalpror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pror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pror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181" w:type="dxa"/>
        <w:jc w:val="left"/>
        <w:tblInd w:w="-33" w:type="dxa"/>
        <w:tblBorders/>
        <w:tblCellMar>
          <w:top w:w="15" w:type="dxa"/>
          <w:left w:w="15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2800"/>
        <w:gridCol w:w="3202"/>
        <w:gridCol w:w="3179"/>
      </w:tblGrid>
      <w:tr>
        <w:trPr/>
        <w:tc>
          <w:tcPr>
            <w:tcW w:w="2800" w:type="dxa"/>
            <w:tcBorders/>
            <w:shd w:color="auto" w:fill="auto" w:val="clear"/>
          </w:tcPr>
          <w:p>
            <w:pPr>
              <w:pStyle w:val="Normalcentar"/>
              <w:spacing w:before="28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Датум подношења захтева</w:t>
            </w:r>
          </w:p>
        </w:tc>
        <w:tc>
          <w:tcPr>
            <w:tcW w:w="3202" w:type="dxa"/>
            <w:tcBorders/>
            <w:shd w:color="auto" w:fill="auto" w:val="clear"/>
          </w:tcPr>
          <w:p>
            <w:pPr>
              <w:pStyle w:val="Normalcentar"/>
              <w:spacing w:before="28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179" w:type="dxa"/>
            <w:tcBorders/>
            <w:shd w:color="auto" w:fill="auto" w:val="clear"/>
          </w:tcPr>
          <w:p>
            <w:pPr>
              <w:pStyle w:val="Normalcentar"/>
              <w:spacing w:before="28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Потпис оператера</w:t>
            </w:r>
          </w:p>
        </w:tc>
      </w:tr>
      <w:tr>
        <w:trPr/>
        <w:tc>
          <w:tcPr>
            <w:tcW w:w="2800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centar"/>
              <w:spacing w:before="28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2" w:type="dxa"/>
            <w:tcBorders/>
            <w:shd w:color="auto" w:fill="auto" w:val="clear"/>
          </w:tcPr>
          <w:p>
            <w:pPr>
              <w:pStyle w:val="Normalcentar"/>
              <w:spacing w:before="28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79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Normalcentar"/>
              <w:spacing w:before="28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LOnormal"/>
        <w:rPr/>
      </w:pPr>
      <w:r>
        <w:rPr>
          <w:b/>
          <w:bCs/>
          <w:sz w:val="24"/>
          <w:szCs w:val="24"/>
        </w:rPr>
        <w:t xml:space="preserve">Прилози: </w:t>
      </w:r>
    </w:p>
    <w:p>
      <w:pPr>
        <w:pStyle w:val="Normal"/>
        <w:numPr>
          <w:ilvl w:val="0"/>
          <w:numId w:val="0"/>
        </w:numPr>
        <w:spacing w:lineRule="atLeast" w:line="270"/>
        <w:ind w:left="720" w:hanging="0"/>
        <w:jc w:val="left"/>
        <w:rPr/>
      </w:pPr>
      <w:r>
        <w:rPr>
          <w:rFonts w:cs="Times New Roman"/>
          <w:sz w:val="24"/>
          <w:szCs w:val="24"/>
        </w:rPr>
        <w:t xml:space="preserve">- доказ о уплати републичке административне таксе </w:t>
      </w:r>
      <w:r>
        <w:rPr>
          <w:rFonts w:cs="Times New Roman"/>
          <w:sz w:val="24"/>
          <w:szCs w:val="24"/>
          <w:lang w:val="sr-RS"/>
        </w:rPr>
        <w:t xml:space="preserve">на захтев </w:t>
      </w:r>
      <w:r>
        <w:rPr>
          <w:rFonts w:cs="Times New Roman"/>
          <w:sz w:val="24"/>
          <w:szCs w:val="24"/>
        </w:rPr>
        <w:t xml:space="preserve">у износу од </w:t>
      </w:r>
      <w:r>
        <w:rPr>
          <w:rFonts w:cs="Times New Roman"/>
          <w:sz w:val="24"/>
          <w:szCs w:val="24"/>
          <w:lang w:val="sr-Latn-RS"/>
        </w:rPr>
        <w:t>4</w:t>
      </w:r>
      <w:r>
        <w:rPr>
          <w:rFonts w:cs="Times New Roman"/>
          <w:sz w:val="24"/>
          <w:szCs w:val="24"/>
          <w:lang w:val="sr-RS"/>
        </w:rPr>
        <w:t>20,00</w:t>
      </w:r>
      <w:r>
        <w:rPr>
          <w:rFonts w:cs="Times New Roman"/>
          <w:sz w:val="24"/>
          <w:szCs w:val="24"/>
        </w:rPr>
        <w:t xml:space="preserve"> динара (жиро рачун 840-742221843-57, број модела 97, позив на број </w:t>
      </w:r>
      <w:r>
        <w:rPr>
          <w:rFonts w:cs="Times New Roman"/>
          <w:sz w:val="24"/>
          <w:szCs w:val="24"/>
          <w:lang w:val="sr-RS"/>
        </w:rPr>
        <w:t>12-226-08724</w:t>
      </w:r>
      <w:r>
        <w:rPr>
          <w:rFonts w:cs="Times New Roman"/>
          <w:sz w:val="24"/>
          <w:szCs w:val="24"/>
        </w:rPr>
        <w:t>, сврха плаћања републичка административна такса, прималац Република Србија).</w:t>
      </w:r>
    </w:p>
    <w:p>
      <w:pPr>
        <w:pStyle w:val="TextBody"/>
        <w:numPr>
          <w:ilvl w:val="0"/>
          <w:numId w:val="0"/>
        </w:numPr>
        <w:spacing w:lineRule="atLeast" w:line="270"/>
        <w:ind w:left="720" w:hanging="0"/>
        <w:jc w:val="left"/>
        <w:rPr/>
      </w:pPr>
      <w:r>
        <w:rPr>
          <w:rFonts w:eastAsia="Arial" w:cs="Times New Roman"/>
          <w:sz w:val="24"/>
          <w:szCs w:val="24"/>
        </w:rPr>
        <w:t xml:space="preserve">- доказ о уплати републичке административне таксе </w:t>
      </w:r>
      <w:r>
        <w:rPr>
          <w:rFonts w:eastAsia="Arial" w:cs="Times New Roman"/>
          <w:sz w:val="24"/>
          <w:szCs w:val="24"/>
          <w:lang w:val="sr-RS"/>
        </w:rPr>
        <w:t xml:space="preserve">на решење </w:t>
      </w:r>
      <w:r>
        <w:rPr>
          <w:rFonts w:eastAsia="Arial" w:cs="Times New Roman"/>
          <w:sz w:val="24"/>
          <w:szCs w:val="24"/>
        </w:rPr>
        <w:t xml:space="preserve">у износу од </w:t>
      </w:r>
      <w:r>
        <w:rPr>
          <w:rFonts w:eastAsia="Arial" w:cs="Times New Roman"/>
          <w:sz w:val="24"/>
          <w:szCs w:val="24"/>
          <w:lang w:val="en-US"/>
        </w:rPr>
        <w:t>847</w:t>
      </w:r>
      <w:r>
        <w:rPr>
          <w:rFonts w:eastAsia="Arial" w:cs="Times New Roman"/>
          <w:sz w:val="24"/>
          <w:szCs w:val="24"/>
          <w:lang w:val="sr-RS"/>
        </w:rPr>
        <w:t>0,00</w:t>
      </w:r>
      <w:r>
        <w:rPr>
          <w:rFonts w:eastAsia="Arial" w:cs="Times New Roman"/>
          <w:sz w:val="24"/>
          <w:szCs w:val="24"/>
        </w:rPr>
        <w:t xml:space="preserve"> динара (жиро рачун 840-742221843-57, број модела 97, позив на број </w:t>
      </w:r>
      <w:r>
        <w:rPr>
          <w:rFonts w:eastAsia="Arial" w:cs="Times New Roman"/>
          <w:sz w:val="24"/>
          <w:szCs w:val="24"/>
          <w:lang w:val="sr-RS"/>
        </w:rPr>
        <w:t>12-226-08724</w:t>
      </w:r>
      <w:r>
        <w:rPr>
          <w:rFonts w:eastAsia="Arial" w:cs="Times New Roman"/>
          <w:sz w:val="24"/>
          <w:szCs w:val="24"/>
        </w:rPr>
        <w:t>, сврха плаћања републичкаадминистративна такса, прималац Република Србија);</w:t>
      </w:r>
    </w:p>
    <w:p>
      <w:pPr>
        <w:pStyle w:val="Normal"/>
        <w:numPr>
          <w:ilvl w:val="0"/>
          <w:numId w:val="0"/>
        </w:numPr>
        <w:snapToGrid w:val="false"/>
        <w:spacing w:lineRule="auto" w:line="276"/>
        <w:ind w:left="720" w:hanging="0"/>
        <w:jc w:val="both"/>
        <w:rPr>
          <w:rFonts w:ascii="Arial" w:hAnsi="Arial" w:cs="Arial"/>
          <w:bCs/>
          <w:lang w:val="sr-Latn-RS"/>
        </w:rPr>
      </w:pPr>
      <w:r>
        <w:rPr>
          <w:rFonts w:cs="Arial" w:ascii="Arial" w:hAnsi="Arial"/>
          <w:bCs/>
          <w:lang w:val="sr-Latn-RS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rFonts w:cs="Arial"/>
          <w:b/>
          <w:sz w:val="24"/>
          <w:szCs w:val="24"/>
          <w:lang w:val="en-US"/>
        </w:rPr>
        <w:t>-</w:t>
      </w:r>
      <w:r>
        <w:rPr>
          <w:rFonts w:cs="Arial"/>
          <w:b/>
          <w:sz w:val="24"/>
          <w:szCs w:val="24"/>
          <w:lang w:val="sr-Latn-RS"/>
        </w:rPr>
        <w:t>Радни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план</w:t>
      </w:r>
      <w:r>
        <w:rPr>
          <w:rFonts w:cs="Arial"/>
          <w:sz w:val="24"/>
          <w:szCs w:val="24"/>
        </w:rPr>
        <w:t xml:space="preserve"> за управњање отпадом израђен у складу са чланом </w:t>
      </w:r>
      <w:r>
        <w:rPr>
          <w:rFonts w:cs="Arial"/>
          <w:sz w:val="24"/>
          <w:szCs w:val="24"/>
          <w:lang w:val="en-US"/>
        </w:rPr>
        <w:t>25</w:t>
      </w:r>
      <w:r>
        <w:rPr>
          <w:rFonts w:cs="Arial"/>
          <w:sz w:val="24"/>
          <w:szCs w:val="24"/>
        </w:rPr>
        <w:t>. Закона о управљању отпадом (прилагођен изменама у дозволи које су предмет захтева</w:t>
      </w:r>
      <w:r>
        <w:rPr>
          <w:rFonts w:cs="Arial"/>
          <w:sz w:val="24"/>
          <w:szCs w:val="24"/>
          <w:lang w:val="en-US"/>
        </w:rPr>
        <w:t>).</w:t>
      </w:r>
      <w:r>
        <w:rPr>
          <w:rFonts w:cs="Arial"/>
          <w:sz w:val="24"/>
          <w:szCs w:val="24"/>
          <w:lang w:val="sr-RS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rFonts w:cs="Arial"/>
          <w:sz w:val="24"/>
          <w:szCs w:val="24"/>
          <w:lang w:val="en-US"/>
        </w:rPr>
        <w:t>-</w:t>
      </w:r>
      <w:r>
        <w:rPr>
          <w:rFonts w:cs="Arial"/>
          <w:sz w:val="24"/>
          <w:szCs w:val="24"/>
        </w:rPr>
        <w:t>Друга документација на захтев надлежног органа за издавање дозволе.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bookmarkStart w:id="0" w:name="__DdeLink__9656_26798523211"/>
      <w:bookmarkStart w:id="1" w:name="__DdeLink__9656_26798523211"/>
      <w:bookmarkEnd w:id="1"/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Wyq080odsek"/>
        <w:jc w:val="both"/>
        <w:rPr>
          <w:rFonts w:ascii="Times New Roman" w:hAnsi="Times New Roman"/>
          <w:b w:val="false"/>
          <w:b w:val="false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Cs/>
          <w:sz w:val="24"/>
          <w:szCs w:val="24"/>
          <w:lang w:val="sr-CS"/>
        </w:rPr>
      </w:pPr>
      <w:r>
        <w:rPr>
          <w:rFonts w:cs="Arial" w:ascii="Arial" w:hAnsi="Arial"/>
          <w:bCs/>
          <w:sz w:val="24"/>
          <w:szCs w:val="24"/>
          <w:lang w:val="sr-CS"/>
        </w:rPr>
      </w:r>
    </w:p>
    <w:p>
      <w:pPr>
        <w:pStyle w:val="Normal"/>
        <w:jc w:val="both"/>
        <w:rPr>
          <w:rFonts w:ascii="Arial" w:hAnsi="Arial" w:cs="Arial"/>
          <w:bCs/>
          <w:sz w:val="24"/>
          <w:szCs w:val="24"/>
          <w:lang w:val="sr-CS"/>
        </w:rPr>
      </w:pPr>
      <w:r>
        <w:rPr>
          <w:rFonts w:cs="Arial" w:ascii="Arial" w:hAnsi="Arial"/>
          <w:bCs/>
          <w:sz w:val="24"/>
          <w:szCs w:val="24"/>
          <w:lang w:val="sr-CS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283" w:top="842" w:footer="72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ebdings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rFonts w:ascii="Arial" w:hAnsi="Arial" w:cs="Arial"/>
        <w:lang w:val="hu-HU"/>
      </w:rPr>
    </w:pPr>
    <w:r>
      <w:rPr>
        <w:rFonts w:cs="Arial" w:ascii="Arial" w:hAnsi="Arial"/>
        <w:lang w:val="hu-H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r-Latn-RS" w:eastAsia="sr-Latn-R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sr-Latn-CS" w:eastAsia="zh-CN" w:bidi="ar-SA"/>
    </w:rPr>
  </w:style>
  <w:style w:type="paragraph" w:styleId="Heading1">
    <w:name w:val="Heading 1"/>
    <w:basedOn w:val="Heading"/>
    <w:qFormat/>
    <w:pPr>
      <w:numPr>
        <w:ilvl w:val="0"/>
        <w:numId w:val="1"/>
      </w:numPr>
      <w:outlineLvl w:val="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140" w:after="120"/>
      <w:outlineLvl w:val="2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DefaultParagraphFont" w:customStyle="1">
    <w:name w:val="WW-Default Paragraph Font"/>
    <w:qFormat/>
    <w:rPr/>
  </w:style>
  <w:style w:type="character" w:styleId="WWDefaultParagraphFont1" w:customStyle="1">
    <w:name w:val="WW-Default Paragraph Font1"/>
    <w:qFormat/>
    <w:rPr/>
  </w:style>
  <w:style w:type="character" w:styleId="WWDefaultParagraphFont11" w:customStyle="1">
    <w:name w:val="WW-Default Paragraph Font11"/>
    <w:qFormat/>
    <w:rPr/>
  </w:style>
  <w:style w:type="character" w:styleId="WWDefaultParagraphFont111" w:customStyle="1">
    <w:name w:val="WW-Default Paragraph Font111"/>
    <w:qFormat/>
    <w:rPr/>
  </w:style>
  <w:style w:type="character" w:styleId="Webdings1" w:customStyle="1">
    <w:name w:val="webdings1"/>
    <w:qFormat/>
    <w:rPr>
      <w:rFonts w:ascii="Webdings" w:hAnsi="Webdings" w:cs="Webdings"/>
      <w:sz w:val="18"/>
      <w:szCs w:val="18"/>
    </w:rPr>
  </w:style>
  <w:style w:type="character" w:styleId="Applestylespan" w:customStyle="1">
    <w:name w:val="apple-style-span"/>
    <w:qFormat/>
    <w:rPr/>
  </w:style>
  <w:style w:type="character" w:styleId="Appleconvertedspace" w:customStyle="1">
    <w:name w:val="apple-converted-space"/>
    <w:qFormat/>
    <w:rPr/>
  </w:style>
  <w:style w:type="character" w:styleId="InternetLink">
    <w:name w:val="Internet Link"/>
    <w:rPr>
      <w:color w:val="000080"/>
      <w:u w:val="single"/>
    </w:rPr>
  </w:style>
  <w:style w:type="character" w:styleId="BalloonTextChar" w:customStyle="1">
    <w:name w:val="Balloon Text Char"/>
    <w:qFormat/>
    <w:rPr>
      <w:rFonts w:ascii="Tahoma" w:hAnsi="Tahoma" w:cs="Tahoma"/>
      <w:sz w:val="16"/>
      <w:szCs w:val="16"/>
      <w:lang w:val="sr-Latn-C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f69ef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Arial" w:hAnsi="Arial" w:cs="Wingdings"/>
      <w:b/>
      <w:sz w:val="22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ascii="Arial" w:hAnsi="Arial" w:cs="Wingdings"/>
      <w:b/>
      <w:sz w:val="22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ascii="Arial" w:hAnsi="Arial" w:cs="Wingdings"/>
      <w:b/>
      <w:sz w:val="22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Arial" w:hAnsi="Arial" w:cs="Wingdings"/>
      <w:b/>
      <w:sz w:val="22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ascii="Arial" w:hAnsi="Arial" w:cs="Wingdings"/>
      <w:b/>
      <w:sz w:val="22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Wingdings"/>
      <w:b/>
      <w:sz w:val="22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Onormal" w:customStyle="1">
    <w:name w:val="LO-normal"/>
    <w:basedOn w:val="Normal"/>
    <w:qFormat/>
    <w:pPr>
      <w:spacing w:before="280" w:after="280"/>
    </w:pPr>
    <w:rPr>
      <w:rFonts w:ascii="Arial" w:hAnsi="Arial" w:cs="Arial"/>
      <w:sz w:val="22"/>
      <w:szCs w:val="22"/>
    </w:rPr>
  </w:style>
  <w:style w:type="paragraph" w:styleId="Normalcentar" w:customStyle="1">
    <w:name w:val="normalcentar"/>
    <w:basedOn w:val="Normal"/>
    <w:qFormat/>
    <w:pPr>
      <w:spacing w:before="280" w:after="280"/>
      <w:jc w:val="center"/>
    </w:pPr>
    <w:rPr>
      <w:rFonts w:ascii="Arial" w:hAnsi="Arial" w:cs="Arial"/>
      <w:sz w:val="22"/>
      <w:szCs w:val="22"/>
    </w:rPr>
  </w:style>
  <w:style w:type="paragraph" w:styleId="Normalprored" w:customStyle="1">
    <w:name w:val="normalprored"/>
    <w:basedOn w:val="Normal"/>
    <w:qFormat/>
    <w:pPr/>
    <w:rPr>
      <w:rFonts w:ascii="Arial" w:hAnsi="Arial" w:cs="Arial"/>
      <w:sz w:val="26"/>
      <w:szCs w:val="26"/>
    </w:rPr>
  </w:style>
  <w:style w:type="paragraph" w:styleId="Wyq080odsek" w:customStyle="1">
    <w:name w:val="wyq080---odsek"/>
    <w:basedOn w:val="Normal"/>
    <w:qFormat/>
    <w:pPr>
      <w:jc w:val="center"/>
    </w:pPr>
    <w:rPr>
      <w:rFonts w:ascii="Arial" w:hAnsi="Arial" w:cs="Arial"/>
      <w:b/>
      <w:bCs/>
      <w:sz w:val="29"/>
      <w:szCs w:val="29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00000A"/>
      <w:sz w:val="22"/>
      <w:szCs w:val="22"/>
      <w:lang w:val="sr-Latn-CS" w:eastAsia="zh-CN" w:bidi="ar-SA"/>
    </w:rPr>
  </w:style>
  <w:style w:type="paragraph" w:styleId="CharCharCharCharCharCharCharCharCharChar" w:customStyle="1">
    <w:name w:val="Char Char Char Char Char Char Char Char Char Char"/>
    <w:basedOn w:val="Normal"/>
    <w:qFormat/>
    <w:pPr>
      <w:spacing w:lineRule="exact" w:line="240" w:before="0" w:after="160"/>
    </w:pPr>
    <w:rPr>
      <w:rFonts w:ascii="Arial" w:hAnsi="Arial" w:cs="Arial"/>
      <w:sz w:val="20"/>
      <w:szCs w:val="20"/>
      <w:lang w:val="en-US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535" w:leader="none"/>
        <w:tab w:val="right" w:pos="9071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Quotations" w:customStyle="1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f69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W3 - 2025</Template>
  <TotalTime>12</TotalTime>
  <Application>LibreOffice/5.2.7.2$Windows_x86 LibreOffice_project/2b7f1e640c46ceb28adf43ee075a6e8b8439ed10</Application>
  <Pages>3</Pages>
  <Words>263</Words>
  <Characters>1527</Characters>
  <CharactersWithSpaces>1744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2025-07-02T11:13:00Z</dcterms:created>
  <dc:creator>Zika Reh</dc:creator>
  <dc:description/>
  <dc:language>sr-Latn-RS</dc:language>
  <cp:lastModifiedBy/>
  <cp:lastPrinted>2016-03-16T09:28:00Z</cp:lastPrinted>
  <dcterms:modified xsi:type="dcterms:W3CDTF">2026-01-30T09:58:04Z</dcterms:modified>
  <cp:revision>8</cp:revision>
  <dc:subject/>
  <dc:title>ZAHTEV ZA IZDAVANJE DOZVOLE ZA SKLADIŠTENJE, TRETMAN I ODLAGANJE OTPADA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