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16" w:rsidRPr="00EB737E" w:rsidRDefault="007D3716" w:rsidP="00EB737E">
      <w:pPr>
        <w:spacing w:after="240" w:line="240" w:lineRule="auto"/>
        <w:ind w:firstLine="720"/>
        <w:rPr>
          <w:rFonts w:cstheme="minorHAnsi"/>
        </w:rPr>
      </w:pPr>
      <w:proofErr w:type="spellStart"/>
      <w:r w:rsidRPr="00EB737E">
        <w:rPr>
          <w:rFonts w:cstheme="minorHAnsi"/>
        </w:rPr>
        <w:t>Материјали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за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проверу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посебних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функционалних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компетенција</w:t>
      </w:r>
      <w:proofErr w:type="spellEnd"/>
      <w:r w:rsidRPr="00EB737E">
        <w:rPr>
          <w:rFonts w:cstheme="minorHAnsi"/>
          <w:bCs/>
          <w:lang w:val="sr-Cyrl-RS"/>
        </w:rPr>
        <w:t xml:space="preserve"> </w:t>
      </w:r>
      <w:r w:rsidRPr="00EB737E">
        <w:rPr>
          <w:rFonts w:cstheme="minorHAnsi"/>
          <w:bCs/>
          <w:lang w:val="sr-Cyrl-RS"/>
        </w:rPr>
        <w:t xml:space="preserve">у одређеној области рада </w:t>
      </w:r>
      <w:r w:rsidR="00EB737E" w:rsidRPr="00EB737E">
        <w:rPr>
          <w:rFonts w:cstheme="minorHAnsi"/>
          <w:bCs/>
          <w:lang w:val="sr-Cyrl-RS"/>
        </w:rPr>
        <w:t>(финансијско- материјални послови</w:t>
      </w:r>
      <w:proofErr w:type="gramStart"/>
      <w:r w:rsidR="00EB737E" w:rsidRPr="00EB737E">
        <w:rPr>
          <w:rFonts w:cstheme="minorHAnsi"/>
          <w:bCs/>
          <w:lang w:val="sr-Cyrl-RS"/>
        </w:rPr>
        <w:t>)-</w:t>
      </w:r>
      <w:proofErr w:type="gramEnd"/>
      <w:r w:rsidR="00EB737E" w:rsidRPr="00EB737E">
        <w:rPr>
          <w:rFonts w:cstheme="minorHAnsi"/>
          <w:bCs/>
          <w:lang w:val="sr-Cyrl-RS"/>
        </w:rPr>
        <w:t xml:space="preserve"> терминологија, стандарди, методе и процедуре из области буџетског рачуноводства и извештавања</w:t>
      </w:r>
      <w:r w:rsidRPr="00EB737E">
        <w:rPr>
          <w:rFonts w:cstheme="minorHAnsi"/>
          <w:bCs/>
          <w:lang w:val="sr-Cyrl-RS"/>
        </w:rPr>
        <w:t xml:space="preserve">, </w:t>
      </w:r>
      <w:proofErr w:type="spellStart"/>
      <w:r w:rsidRPr="00EB737E">
        <w:rPr>
          <w:rFonts w:cstheme="minorHAnsi"/>
        </w:rPr>
        <w:t>могу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се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наћи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на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следећем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линку</w:t>
      </w:r>
      <w:proofErr w:type="spellEnd"/>
      <w:r w:rsidRPr="00EB737E">
        <w:rPr>
          <w:rFonts w:cstheme="minorHAnsi"/>
        </w:rPr>
        <w:t>:</w:t>
      </w:r>
      <w:r w:rsidRPr="00EB737E">
        <w:rPr>
          <w:rFonts w:cstheme="minorHAnsi"/>
          <w:lang w:val="sr-Cyrl-RS"/>
        </w:rPr>
        <w:t xml:space="preserve"> </w:t>
      </w:r>
      <w:r w:rsidRPr="00EB737E">
        <w:rPr>
          <w:rFonts w:cstheme="minorHAnsi"/>
          <w:lang w:val="sr-Latn-RS"/>
        </w:rPr>
        <w:t xml:space="preserve">  </w:t>
      </w:r>
      <w:r w:rsidRPr="00EB737E">
        <w:rPr>
          <w:rFonts w:cstheme="minorHAnsi"/>
          <w:lang w:val="sr-Cyrl-RS"/>
        </w:rPr>
        <w:t xml:space="preserve"> </w:t>
      </w:r>
      <w:r w:rsidRPr="00EB737E">
        <w:rPr>
          <w:rFonts w:cstheme="minorHAnsi"/>
        </w:rPr>
        <w:t xml:space="preserve"> </w:t>
      </w:r>
    </w:p>
    <w:p w:rsidR="00EB737E" w:rsidRPr="00EB737E" w:rsidRDefault="00EB737E" w:rsidP="00EB737E">
      <w:pPr>
        <w:spacing w:after="240" w:line="240" w:lineRule="auto"/>
        <w:ind w:firstLine="720"/>
        <w:rPr>
          <w:rFonts w:cstheme="minorHAnsi"/>
        </w:rPr>
      </w:pPr>
      <w:hyperlink r:id="rId4" w:history="1">
        <w:r w:rsidRPr="00EB737E">
          <w:rPr>
            <w:rStyle w:val="Hyperlink"/>
            <w:rFonts w:cstheme="minorHAnsi"/>
          </w:rPr>
          <w:t>https://kutak.suk.gov.rs/kutak-znanja/primeri-zadataka/radno-mesto-za-finansijsko-materijalne-poslove</w:t>
        </w:r>
      </w:hyperlink>
      <w:r w:rsidRPr="00EB737E">
        <w:rPr>
          <w:rFonts w:cstheme="minorHAnsi"/>
        </w:rPr>
        <w:t xml:space="preserve"> </w:t>
      </w:r>
    </w:p>
    <w:p w:rsidR="007D3716" w:rsidRPr="00EB737E" w:rsidRDefault="007D3716" w:rsidP="00EB737E">
      <w:pPr>
        <w:spacing w:after="240" w:line="240" w:lineRule="auto"/>
        <w:rPr>
          <w:rFonts w:cstheme="minorHAnsi"/>
          <w:bCs/>
          <w:lang w:val="sr-Cyrl-RS"/>
        </w:rPr>
      </w:pPr>
    </w:p>
    <w:p w:rsidR="007D3716" w:rsidRPr="00EB737E" w:rsidRDefault="007D3716" w:rsidP="00EB737E">
      <w:pPr>
        <w:spacing w:after="240" w:line="240" w:lineRule="auto"/>
        <w:ind w:firstLine="720"/>
        <w:rPr>
          <w:rFonts w:cstheme="minorHAnsi"/>
          <w:bCs/>
          <w:lang w:val="sr-Cyrl-RS"/>
        </w:rPr>
      </w:pPr>
      <w:r w:rsidRPr="00EB737E">
        <w:rPr>
          <w:rFonts w:cstheme="minorHAnsi"/>
          <w:bCs/>
          <w:lang w:val="sr-Cyrl-RS"/>
        </w:rPr>
        <w:t xml:space="preserve">Посебна функционална компетенција за одређено радно место (планска документа, прописи и акта из надлежности и организације органа)- Одлука о Градској управи града Панчева, </w:t>
      </w:r>
      <w:proofErr w:type="spellStart"/>
      <w:r w:rsidRPr="00EB737E">
        <w:rPr>
          <w:rFonts w:cstheme="minorHAnsi"/>
        </w:rPr>
        <w:t>могу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се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наћи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на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следећем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линку</w:t>
      </w:r>
      <w:proofErr w:type="spellEnd"/>
      <w:r w:rsidRPr="00EB737E">
        <w:rPr>
          <w:rFonts w:cstheme="minorHAnsi"/>
        </w:rPr>
        <w:t>:</w:t>
      </w:r>
      <w:r w:rsidRPr="00EB737E">
        <w:rPr>
          <w:rFonts w:cstheme="minorHAnsi"/>
          <w:lang w:val="sr-Cyrl-RS"/>
        </w:rPr>
        <w:t xml:space="preserve"> </w:t>
      </w:r>
      <w:r w:rsidRPr="00EB737E">
        <w:rPr>
          <w:rFonts w:cstheme="minorHAnsi"/>
          <w:lang w:val="sr-Latn-RS"/>
        </w:rPr>
        <w:t xml:space="preserve">  </w:t>
      </w:r>
      <w:r w:rsidRPr="00EB737E">
        <w:rPr>
          <w:rFonts w:cstheme="minorHAnsi"/>
          <w:lang w:val="sr-Cyrl-RS"/>
        </w:rPr>
        <w:t xml:space="preserve"> </w:t>
      </w:r>
      <w:r w:rsidRPr="00EB737E">
        <w:rPr>
          <w:rFonts w:cstheme="minorHAnsi"/>
        </w:rPr>
        <w:t xml:space="preserve"> </w:t>
      </w:r>
    </w:p>
    <w:p w:rsidR="007D3716" w:rsidRPr="00EB737E" w:rsidRDefault="007D3716" w:rsidP="00EB737E">
      <w:pPr>
        <w:rPr>
          <w:rFonts w:cstheme="minorHAnsi"/>
        </w:rPr>
      </w:pPr>
      <w:hyperlink r:id="rId5" w:history="1">
        <w:r w:rsidRPr="00EB737E">
          <w:rPr>
            <w:rStyle w:val="Hyperlink"/>
            <w:rFonts w:cstheme="minorHAnsi"/>
          </w:rPr>
          <w:t>http://www.pancevo.rs/?wpfb_dl=2533</w:t>
        </w:r>
      </w:hyperlink>
      <w:r w:rsidRPr="00EB737E">
        <w:rPr>
          <w:rFonts w:cstheme="minorHAnsi"/>
        </w:rPr>
        <w:t xml:space="preserve"> </w:t>
      </w:r>
    </w:p>
    <w:p w:rsidR="007D3716" w:rsidRPr="00EB737E" w:rsidRDefault="007D3716" w:rsidP="00EB737E">
      <w:pPr>
        <w:rPr>
          <w:rFonts w:cstheme="minorHAnsi"/>
          <w:lang w:val="sr-Cyrl-RS"/>
        </w:rPr>
      </w:pPr>
      <w:hyperlink r:id="rId6" w:history="1">
        <w:r w:rsidRPr="00EB737E">
          <w:rPr>
            <w:rStyle w:val="Hyperlink"/>
            <w:rFonts w:cstheme="minorHAnsi"/>
          </w:rPr>
          <w:t>http://www.pancevo.rs/?wpfb_dl=4089</w:t>
        </w:r>
      </w:hyperlink>
      <w:r w:rsidRPr="00EB737E">
        <w:rPr>
          <w:rFonts w:cstheme="minorHAnsi"/>
          <w:lang w:val="sr-Cyrl-RS"/>
        </w:rPr>
        <w:t xml:space="preserve"> </w:t>
      </w:r>
    </w:p>
    <w:p w:rsidR="007D3716" w:rsidRPr="00EB737E" w:rsidRDefault="007D3716" w:rsidP="00EB737E">
      <w:pPr>
        <w:rPr>
          <w:rFonts w:cstheme="minorHAnsi"/>
          <w:lang w:val="sr-Cyrl-RS"/>
        </w:rPr>
      </w:pPr>
      <w:hyperlink r:id="rId7" w:history="1">
        <w:r w:rsidRPr="00EB737E">
          <w:rPr>
            <w:rStyle w:val="Hyperlink"/>
            <w:rFonts w:cstheme="minorHAnsi"/>
            <w:lang w:val="sr-Cyrl-RS"/>
          </w:rPr>
          <w:t>http://www.pancevo.rs/?wpfb_dl=4099</w:t>
        </w:r>
      </w:hyperlink>
      <w:r w:rsidRPr="00EB737E">
        <w:rPr>
          <w:rFonts w:cstheme="minorHAnsi"/>
          <w:lang w:val="sr-Cyrl-RS"/>
        </w:rPr>
        <w:t xml:space="preserve"> </w:t>
      </w:r>
    </w:p>
    <w:p w:rsidR="007D3716" w:rsidRPr="00EB737E" w:rsidRDefault="007D3716" w:rsidP="00EB737E">
      <w:pPr>
        <w:spacing w:after="240" w:line="240" w:lineRule="auto"/>
        <w:ind w:firstLine="720"/>
        <w:rPr>
          <w:rFonts w:cstheme="minorHAnsi"/>
          <w:bCs/>
          <w:lang w:val="sr-Cyrl-RS"/>
        </w:rPr>
      </w:pPr>
    </w:p>
    <w:p w:rsidR="007D3716" w:rsidRPr="00EB737E" w:rsidRDefault="007D3716" w:rsidP="00EB737E">
      <w:pPr>
        <w:spacing w:after="240" w:line="240" w:lineRule="auto"/>
        <w:ind w:firstLine="720"/>
        <w:rPr>
          <w:rFonts w:cstheme="minorHAnsi"/>
        </w:rPr>
      </w:pPr>
      <w:proofErr w:type="spellStart"/>
      <w:r w:rsidRPr="00EB737E">
        <w:rPr>
          <w:rFonts w:cstheme="minorHAnsi"/>
        </w:rPr>
        <w:t>Материјали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за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проверу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посебних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функционалних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компетенција</w:t>
      </w:r>
      <w:proofErr w:type="spellEnd"/>
      <w:r w:rsidRPr="00EB737E">
        <w:rPr>
          <w:rFonts w:cstheme="minorHAnsi"/>
          <w:bCs/>
          <w:lang w:val="sr-Cyrl-RS"/>
        </w:rPr>
        <w:t xml:space="preserve"> одређено радно место (прописи из делокруга радног места</w:t>
      </w:r>
      <w:proofErr w:type="gramStart"/>
      <w:r w:rsidRPr="00EB737E">
        <w:rPr>
          <w:rFonts w:cstheme="minorHAnsi"/>
          <w:bCs/>
          <w:lang w:val="sr-Cyrl-RS"/>
        </w:rPr>
        <w:t>)-</w:t>
      </w:r>
      <w:proofErr w:type="gramEnd"/>
      <w:r w:rsidRPr="00EB737E">
        <w:rPr>
          <w:rFonts w:cstheme="minorHAnsi"/>
          <w:bCs/>
          <w:lang w:val="sr-Cyrl-RS"/>
        </w:rPr>
        <w:t xml:space="preserve"> </w:t>
      </w:r>
      <w:r w:rsidR="00EB737E" w:rsidRPr="00EB737E">
        <w:rPr>
          <w:rFonts w:cstheme="minorHAnsi"/>
          <w:bCs/>
          <w:lang w:val="sr-Cyrl-RS"/>
        </w:rPr>
        <w:t>Уредба о буџетском рачуноводству и Правилник о стандардном класификационом оквиру и Контном плану за буџетски систем</w:t>
      </w:r>
      <w:r w:rsidRPr="00EB737E">
        <w:rPr>
          <w:rFonts w:cstheme="minorHAnsi"/>
          <w:bCs/>
          <w:lang w:val="sr-Cyrl-RS"/>
        </w:rPr>
        <w:t xml:space="preserve">, </w:t>
      </w:r>
      <w:proofErr w:type="spellStart"/>
      <w:r w:rsidRPr="00EB737E">
        <w:rPr>
          <w:rFonts w:cstheme="minorHAnsi"/>
        </w:rPr>
        <w:t>могу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се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наћи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на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следећем</w:t>
      </w:r>
      <w:proofErr w:type="spellEnd"/>
      <w:r w:rsidRPr="00EB737E">
        <w:rPr>
          <w:rFonts w:cstheme="minorHAnsi"/>
        </w:rPr>
        <w:t xml:space="preserve"> </w:t>
      </w:r>
      <w:proofErr w:type="spellStart"/>
      <w:r w:rsidRPr="00EB737E">
        <w:rPr>
          <w:rFonts w:cstheme="minorHAnsi"/>
        </w:rPr>
        <w:t>линку</w:t>
      </w:r>
      <w:proofErr w:type="spellEnd"/>
      <w:r w:rsidRPr="00EB737E">
        <w:rPr>
          <w:rFonts w:cstheme="minorHAnsi"/>
        </w:rPr>
        <w:t>:</w:t>
      </w:r>
      <w:r w:rsidRPr="00EB737E">
        <w:rPr>
          <w:rFonts w:cstheme="minorHAnsi"/>
          <w:lang w:val="sr-Cyrl-RS"/>
        </w:rPr>
        <w:t xml:space="preserve"> </w:t>
      </w:r>
      <w:r w:rsidRPr="00EB737E">
        <w:rPr>
          <w:rFonts w:cstheme="minorHAnsi"/>
          <w:lang w:val="sr-Latn-RS"/>
        </w:rPr>
        <w:t xml:space="preserve">  </w:t>
      </w:r>
      <w:r w:rsidRPr="00EB737E">
        <w:rPr>
          <w:rFonts w:cstheme="minorHAnsi"/>
          <w:lang w:val="sr-Cyrl-RS"/>
        </w:rPr>
        <w:t xml:space="preserve"> </w:t>
      </w:r>
      <w:r w:rsidRPr="00EB737E">
        <w:rPr>
          <w:rFonts w:cstheme="minorHAnsi"/>
        </w:rPr>
        <w:t xml:space="preserve"> </w:t>
      </w:r>
    </w:p>
    <w:p w:rsidR="007D3716" w:rsidRPr="00EB737E" w:rsidRDefault="00EB737E" w:rsidP="00EB737E">
      <w:pPr>
        <w:spacing w:after="240" w:line="240" w:lineRule="auto"/>
        <w:ind w:firstLine="720"/>
        <w:rPr>
          <w:rFonts w:cstheme="minorHAnsi"/>
        </w:rPr>
      </w:pPr>
      <w:hyperlink r:id="rId8" w:history="1">
        <w:r w:rsidRPr="00EB737E">
          <w:rPr>
            <w:rStyle w:val="Hyperlink"/>
            <w:rFonts w:cstheme="minorHAnsi"/>
          </w:rPr>
          <w:t>https://pravno-informacioni-sistem.rs/eli/rep/sgrs/vlada/uredba/2003/125/1/reg</w:t>
        </w:r>
      </w:hyperlink>
      <w:r w:rsidRPr="00EB737E">
        <w:rPr>
          <w:rFonts w:cstheme="minorHAnsi"/>
        </w:rPr>
        <w:t xml:space="preserve">  </w:t>
      </w:r>
    </w:p>
    <w:p w:rsidR="00EB737E" w:rsidRDefault="00EB737E" w:rsidP="00EB737E">
      <w:pPr>
        <w:spacing w:after="240" w:line="240" w:lineRule="auto"/>
        <w:ind w:firstLine="720"/>
        <w:rPr>
          <w:rFonts w:cstheme="minorHAnsi"/>
          <w:sz w:val="24"/>
          <w:szCs w:val="24"/>
        </w:rPr>
      </w:pPr>
      <w:hyperlink r:id="rId9" w:history="1">
        <w:r w:rsidRPr="00EB737E">
          <w:rPr>
            <w:rStyle w:val="Hyperlink"/>
            <w:rFonts w:cstheme="minorHAnsi"/>
          </w:rPr>
          <w:t>https://pravno-informacioni-sistem.rs/eli/rep/sgrs/ministarstva/pravilnik/2016/49/2</w:t>
        </w:r>
      </w:hyperlink>
      <w:r>
        <w:rPr>
          <w:rFonts w:cstheme="minorHAnsi"/>
          <w:sz w:val="24"/>
          <w:szCs w:val="24"/>
        </w:rPr>
        <w:t xml:space="preserve"> </w:t>
      </w:r>
    </w:p>
    <w:p w:rsidR="00EB737E" w:rsidRPr="006E50BD" w:rsidRDefault="00EB737E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p w:rsidR="007D3716" w:rsidRDefault="007D3716" w:rsidP="007D3716">
      <w:pPr>
        <w:spacing w:after="240" w:line="240" w:lineRule="auto"/>
        <w:ind w:firstLine="720"/>
        <w:jc w:val="both"/>
      </w:pPr>
      <w:bookmarkStart w:id="0" w:name="_GoBack"/>
      <w:bookmarkEnd w:id="0"/>
    </w:p>
    <w:sectPr w:rsidR="007D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123B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3C88"/>
    <w:rsid w:val="00E748AA"/>
    <w:rsid w:val="00E748D8"/>
    <w:rsid w:val="00E772F9"/>
    <w:rsid w:val="00E7787B"/>
    <w:rsid w:val="00E80F4A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B737E"/>
    <w:rsid w:val="00EC044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DA7F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vlada/uredba/2003/125/1/r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cevo.rs/?wpfb_dl=40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cevo.rs/?wpfb_dl=40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ncevo.rs/?wpfb_dl=253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utak.suk.gov.rs/kutak-znanja/primeri-zadataka/radno-mesto-za-finansijsko-materijalne-poslove" TargetMode="External"/><Relationship Id="rId9" Type="http://schemas.openxmlformats.org/officeDocument/2006/relationships/hyperlink" Target="https://pravno-informacioni-sistem.rs/eli/rep/sgrs/ministarstva/pravilnik/2016/49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2024-08-27T12:06:00Z</dcterms:created>
  <dcterms:modified xsi:type="dcterms:W3CDTF">2024-08-27T12:09:00Z</dcterms:modified>
</cp:coreProperties>
</file>