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FF08" w14:textId="77777777" w:rsidR="00772505" w:rsidRPr="00D44EBD" w:rsidRDefault="00772505" w:rsidP="000E1CFF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4"/>
        </w:rPr>
      </w:pPr>
    </w:p>
    <w:p w14:paraId="66CEE716" w14:textId="54F2544E" w:rsidR="00772505" w:rsidRPr="00422DBA" w:rsidRDefault="009708F0" w:rsidP="00422DB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2"/>
          <w:szCs w:val="22"/>
        </w:rPr>
      </w:pPr>
      <w:r w:rsidRPr="00422DBA">
        <w:rPr>
          <w:b/>
          <w:bCs/>
          <w:iCs/>
          <w:noProof/>
          <w:sz w:val="22"/>
          <w:szCs w:val="22"/>
        </w:rPr>
        <w:t xml:space="preserve">OBRAZAC 4 - </w:t>
      </w:r>
      <w:r w:rsidR="00422DBA" w:rsidRPr="00422DBA">
        <w:rPr>
          <w:b/>
          <w:bCs/>
          <w:iCs/>
          <w:noProof/>
          <w:sz w:val="22"/>
          <w:szCs w:val="22"/>
        </w:rPr>
        <w:t>IZJAVA PONUĐAČA O ISPUNJENJU OBAVEZNIH USLOVA</w:t>
      </w:r>
    </w:p>
    <w:p w14:paraId="2A843459" w14:textId="77777777" w:rsidR="00772505" w:rsidRPr="00422DBA" w:rsidRDefault="00772505" w:rsidP="00772505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14:paraId="2CD90FC0" w14:textId="77777777"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Pod punom materijalnom i krivičnom odgovornošću, kao zastupnik </w:t>
      </w:r>
      <w:r w:rsidR="0078159A" w:rsidRPr="00422DBA">
        <w:rPr>
          <w:rFonts w:eastAsia="Times New Roman" w:cs="Times New Roman"/>
          <w:bCs/>
          <w:iCs/>
          <w:noProof/>
          <w:sz w:val="22"/>
          <w:szCs w:val="22"/>
        </w:rPr>
        <w:t>ponuđača</w:t>
      </w:r>
      <w:r w:rsidRPr="00422DBA">
        <w:rPr>
          <w:rFonts w:eastAsia="Times New Roman" w:cs="Times New Roman"/>
          <w:bCs/>
          <w:iCs/>
          <w:noProof/>
          <w:sz w:val="22"/>
          <w:szCs w:val="22"/>
        </w:rPr>
        <w:t>, dajem sledeću</w:t>
      </w:r>
    </w:p>
    <w:p w14:paraId="1E3E154A" w14:textId="77777777"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14:paraId="4EC377DF" w14:textId="77777777" w:rsidR="00D44EBD" w:rsidRPr="00422DBA" w:rsidRDefault="00D44EBD" w:rsidP="00D44EBD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/>
          <w:bCs/>
          <w:iCs/>
          <w:noProof/>
          <w:sz w:val="22"/>
          <w:szCs w:val="22"/>
        </w:rPr>
        <w:t>I Z J A V U</w:t>
      </w:r>
    </w:p>
    <w:p w14:paraId="3BDA847F" w14:textId="77777777" w:rsidR="00D44EBD" w:rsidRPr="00422DBA" w:rsidRDefault="00D44EBD" w:rsidP="00D44EBD">
      <w:pPr>
        <w:autoSpaceDE w:val="0"/>
        <w:autoSpaceDN w:val="0"/>
        <w:adjustRightInd w:val="0"/>
        <w:rPr>
          <w:rFonts w:eastAsia="Times New Roman" w:cs="Times New Roman"/>
          <w:b/>
          <w:bCs/>
          <w:iCs/>
          <w:noProof/>
          <w:sz w:val="22"/>
          <w:szCs w:val="22"/>
        </w:rPr>
      </w:pPr>
    </w:p>
    <w:p w14:paraId="0A9387C7" w14:textId="31EC0EFF" w:rsidR="00422DBA" w:rsidRPr="00422DBA" w:rsidRDefault="0078159A" w:rsidP="00422DBA">
      <w:pPr>
        <w:autoSpaceDE w:val="0"/>
        <w:autoSpaceDN w:val="0"/>
        <w:adjustRightInd w:val="0"/>
        <w:rPr>
          <w:rFonts w:eastAsia="Times New Roman" w:cs="Times New Roman"/>
          <w:bCs/>
          <w:iCs/>
          <w:noProof/>
          <w:sz w:val="22"/>
          <w:szCs w:val="22"/>
        </w:rPr>
      </w:pPr>
      <w:r w:rsidRPr="00422DBA">
        <w:rPr>
          <w:rFonts w:eastAsia="Times New Roman" w:cs="Times New Roman"/>
          <w:bCs/>
          <w:iCs/>
          <w:noProof/>
          <w:sz w:val="22"/>
          <w:szCs w:val="22"/>
        </w:rPr>
        <w:t>Ponuđa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č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>_____________________________________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_______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 xml:space="preserve">[navesti naziv </w:t>
      </w:r>
      <w:r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>ponuđača</w:t>
      </w:r>
      <w:r w:rsidR="00D44EBD" w:rsidRPr="00422DBA">
        <w:rPr>
          <w:rFonts w:eastAsia="Times New Roman" w:cs="Times New Roman"/>
          <w:bCs/>
          <w:i/>
          <w:iCs/>
          <w:noProof/>
          <w:sz w:val="22"/>
          <w:szCs w:val="22"/>
        </w:rPr>
        <w:t xml:space="preserve">]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u 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otvorenom </w:t>
      </w:r>
      <w:r w:rsidR="00770D12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>(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>pojednostavljenom</w:t>
      </w:r>
      <w:r w:rsidR="00770D12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>)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 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>postupku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sr-Latn-RS"/>
        </w:rPr>
        <w:t xml:space="preserve"> 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</w:rPr>
        <w:t>–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 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>Nabavk</w:t>
      </w:r>
      <w:r w:rsidR="00694A58">
        <w:rPr>
          <w:rFonts w:eastAsia="Times New Roman" w:cs="Times New Roman"/>
          <w:bCs/>
          <w:iCs/>
          <w:noProof/>
          <w:sz w:val="22"/>
          <w:szCs w:val="22"/>
          <w:lang w:val="en-US"/>
        </w:rPr>
        <w:t>e</w:t>
      </w:r>
      <w:r w:rsidR="00D008EA" w:rsidRPr="00422DBA">
        <w:rPr>
          <w:rFonts w:eastAsia="Times New Roman" w:cs="Times New Roman"/>
          <w:bCs/>
          <w:iCs/>
          <w:noProof/>
          <w:sz w:val="22"/>
          <w:szCs w:val="22"/>
          <w:lang w:val="en-US"/>
        </w:rPr>
        <w:t xml:space="preserve"> </w:t>
      </w:r>
      <w:r w:rsidR="00A56940" w:rsidRPr="00422DBA">
        <w:rPr>
          <w:bCs/>
          <w:iCs/>
          <w:noProof/>
          <w:sz w:val="22"/>
          <w:szCs w:val="22"/>
          <w:lang w:val="sr-Latn-CS"/>
        </w:rPr>
        <w:t>građevinskog materijala</w:t>
      </w:r>
      <w:r w:rsidR="00D008EA" w:rsidRPr="00422DBA">
        <w:rPr>
          <w:bCs/>
          <w:iCs/>
          <w:noProof/>
          <w:sz w:val="22"/>
          <w:szCs w:val="22"/>
          <w:lang w:val="sr-Latn-CS"/>
        </w:rPr>
        <w:t xml:space="preserve">, nameštaja i </w:t>
      </w:r>
      <w:r w:rsidR="00701DC0" w:rsidRPr="00422DBA">
        <w:rPr>
          <w:bCs/>
          <w:iCs/>
          <w:noProof/>
          <w:sz w:val="22"/>
          <w:szCs w:val="22"/>
          <w:lang w:val="sr-Latn-CS"/>
        </w:rPr>
        <w:t xml:space="preserve">električnih </w:t>
      </w:r>
      <w:r w:rsidR="00701DC0" w:rsidRPr="000343A3">
        <w:rPr>
          <w:bCs/>
          <w:iCs/>
          <w:noProof/>
          <w:sz w:val="22"/>
          <w:szCs w:val="22"/>
          <w:lang w:val="sr-Latn-CS"/>
        </w:rPr>
        <w:t>uređaja za</w:t>
      </w:r>
      <w:r w:rsidR="00F57FD9" w:rsidRPr="000343A3">
        <w:rPr>
          <w:bCs/>
          <w:iCs/>
          <w:noProof/>
          <w:sz w:val="22"/>
          <w:szCs w:val="22"/>
          <w:lang w:val="sr-Latn-CS"/>
        </w:rPr>
        <w:t xml:space="preserve"> 14  seoskih </w:t>
      </w:r>
      <w:r w:rsidR="00701DC0" w:rsidRPr="000343A3">
        <w:rPr>
          <w:bCs/>
          <w:iCs/>
          <w:noProof/>
          <w:sz w:val="22"/>
          <w:szCs w:val="22"/>
          <w:lang w:val="sr-Latn-CS"/>
        </w:rPr>
        <w:t>domaćinst</w:t>
      </w:r>
      <w:r w:rsidR="00F57FD9" w:rsidRPr="000343A3">
        <w:rPr>
          <w:bCs/>
          <w:iCs/>
          <w:noProof/>
          <w:sz w:val="22"/>
          <w:szCs w:val="22"/>
          <w:lang w:val="sr-Latn-CS"/>
        </w:rPr>
        <w:t>a</w:t>
      </w:r>
      <w:r w:rsidR="00701DC0" w:rsidRPr="000343A3">
        <w:rPr>
          <w:bCs/>
          <w:iCs/>
          <w:noProof/>
          <w:sz w:val="22"/>
          <w:szCs w:val="22"/>
          <w:lang w:val="sr-Latn-CS"/>
        </w:rPr>
        <w:t>va</w:t>
      </w:r>
      <w:r w:rsidR="00A56940" w:rsidRPr="000343A3">
        <w:rPr>
          <w:noProof/>
          <w:sz w:val="22"/>
          <w:szCs w:val="22"/>
        </w:rPr>
        <w:t>,</w:t>
      </w:r>
      <w:r w:rsidR="00A56940" w:rsidRPr="000343A3">
        <w:rPr>
          <w:b/>
          <w:noProof/>
          <w:sz w:val="22"/>
          <w:szCs w:val="22"/>
          <w:lang w:val="uz-Cyrl-UZ"/>
        </w:rPr>
        <w:t xml:space="preserve"> </w:t>
      </w:r>
      <w:r w:rsidR="003F714B" w:rsidRPr="000343A3">
        <w:rPr>
          <w:rFonts w:cs="Times New Roman"/>
          <w:b/>
          <w:sz w:val="24"/>
          <w:lang w:val="sr-Latn-CS"/>
        </w:rPr>
        <w:t>RHP-W9-XI-13-404-</w:t>
      </w:r>
      <w:r w:rsidR="008B0B4F">
        <w:rPr>
          <w:rFonts w:cs="Times New Roman"/>
          <w:b/>
          <w:sz w:val="24"/>
          <w:lang w:val="sr-Latn-CS"/>
        </w:rPr>
        <w:t>73/2022</w:t>
      </w:r>
      <w:bookmarkStart w:id="0" w:name="_GoBack"/>
      <w:bookmarkEnd w:id="0"/>
      <w:r w:rsidR="00D44EBD" w:rsidRPr="000343A3">
        <w:rPr>
          <w:rFonts w:eastAsia="Times New Roman" w:cs="Times New Roman"/>
          <w:bCs/>
          <w:iCs/>
          <w:noProof/>
          <w:sz w:val="22"/>
          <w:szCs w:val="22"/>
        </w:rPr>
        <w:t>, ispunjava OBAVEZNE uslove definisane</w:t>
      </w:r>
      <w:r w:rsidR="00D44EBD" w:rsidRPr="00422DBA">
        <w:rPr>
          <w:rFonts w:eastAsia="Times New Roman" w:cs="Times New Roman"/>
          <w:bCs/>
          <w:iCs/>
          <w:noProof/>
          <w:sz w:val="22"/>
          <w:szCs w:val="22"/>
        </w:rPr>
        <w:t xml:space="preserve"> konkursnom dokumentacijom za predmetnu nabavku, i to:</w:t>
      </w:r>
    </w:p>
    <w:p w14:paraId="7727A814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je registrovan kod nadležnog organa;</w:t>
      </w:r>
    </w:p>
    <w:p w14:paraId="4767F556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privredni subjekt i njegov zakonski zastupnik u periodu od prethodnih pet godina od dana isteka roka za podnošenje ponuda nije pravnosnažno osuđen, osim ako pravnosnažnom presudom nije utvrđen drugi period zabrane učešća u postupku javne nabavke, za:</w:t>
      </w:r>
    </w:p>
    <w:p w14:paraId="7A3BB7A2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krivično delo kao član organizovane kriminalne grupe i krivično delo udruživanje radi vršenja krivičnih dela; </w:t>
      </w:r>
    </w:p>
    <w:p w14:paraId="6000C86C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krivično delo zloupotrebe položaja odgovornog lica, krivično delo zloupotrebe u vezi sa javnom nabavkom, krivično delo primanja mita u obavljanju privredne delatnosti, krivično delo davanja mita u obavljanju privredne delatnosti, krivično delo zloupotrebe službenog položaja, krivično delo trgovine uticajem, krivično delo primanja mita i krivično delo davanja mita, krivično delo prevare, krivično delo neosnovanog dobijanja i korišćenja kredita i druge pogodnosti, krivično delo prevare u obavljanju privredne delatnosti i krivično delo poreske utaje, krivično delo terorizma, krivično delo javnog podsticanja na izvršenje terorističkih dela, krivično delo vrbovanja i obučavanja za vršenje terorističkih dela i krivično delo terorističkog udruživanja, krivično delo pranja novca, krivično delo finansiranja terorizma, krivično delo trgovine ljudima i krivično delo zasnivanja ropskog odnosa i prevoza lica u ropskom odnosu; </w:t>
      </w:r>
    </w:p>
    <w:p w14:paraId="1915B9C5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Da je privredni subjekt izmirio dospele poreze i doprinose za obavezno socijalno osiguranje ili da mu je obavezujućim sporazumom ili rešenjem, u skladu sa posebnim propisom, odobreno odlaganje plaćanja duga, uključujući sve nastale kamate i novčane kazne; </w:t>
      </w:r>
    </w:p>
    <w:p w14:paraId="71846892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 xml:space="preserve">Da ne postoji sukob interesa, u smislu ovog zakona, koji ne može da se otkloni drugim merama; </w:t>
      </w:r>
    </w:p>
    <w:p w14:paraId="7FAC971B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privredni subjekt nije pokušao da izvrši neprimeren uticaj na postupak odlučivanja naručioca ili da dođe do poverljivih podataka koji bi mogli da mu omoguće prednost u postupku javne nabavke ili nije dostavio obmanjujuće podatke koji mogu da utiču na odluke koje se tiču isključenja privrednog subjekta, izbora privrednog subjekta ili dodele ugovora;</w:t>
      </w:r>
    </w:p>
    <w:p w14:paraId="1B2DE092" w14:textId="77777777" w:rsidR="00422DBA" w:rsidRPr="00422DBA" w:rsidRDefault="00422DBA" w:rsidP="00422DBA">
      <w:pPr>
        <w:pStyle w:val="ListParagraph"/>
        <w:autoSpaceDE w:val="0"/>
        <w:autoSpaceDN w:val="0"/>
        <w:adjustRightInd w:val="0"/>
        <w:ind w:left="426"/>
        <w:rPr>
          <w:bCs/>
          <w:iCs/>
          <w:noProof/>
          <w:sz w:val="22"/>
          <w:szCs w:val="22"/>
        </w:rPr>
      </w:pPr>
    </w:p>
    <w:p w14:paraId="6F047280" w14:textId="528B2107" w:rsidR="00422DBA" w:rsidRPr="00422DBA" w:rsidRDefault="00422DBA" w:rsidP="00422DBA">
      <w:pPr>
        <w:autoSpaceDE w:val="0"/>
        <w:autoSpaceDN w:val="0"/>
        <w:adjustRightInd w:val="0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kao i uslov finansijskog kapaciteta, definisan konkursnom dokumentacijom za predmetnu nabavku, i to:</w:t>
      </w:r>
    </w:p>
    <w:p w14:paraId="18A98F1D" w14:textId="77777777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ponuđač nije imao registrovane blokade računa u poslednjih dvanaest (12) meseci do dana objavljivanja  javnog poziva;</w:t>
      </w:r>
    </w:p>
    <w:p w14:paraId="1059E6FE" w14:textId="60BA4FE3" w:rsidR="00422DBA" w:rsidRPr="00422DBA" w:rsidRDefault="00422DBA" w:rsidP="00422D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ind w:left="426" w:hanging="426"/>
        <w:rPr>
          <w:bCs/>
          <w:iCs/>
          <w:noProof/>
          <w:sz w:val="22"/>
          <w:szCs w:val="22"/>
        </w:rPr>
      </w:pPr>
      <w:r w:rsidRPr="00422DBA">
        <w:rPr>
          <w:bCs/>
          <w:iCs/>
          <w:noProof/>
          <w:sz w:val="22"/>
          <w:szCs w:val="22"/>
        </w:rPr>
        <w:t>Da nad Ponuđačem nije pokrenut postupak stečaja ili likvidacije, odnosno prethodni stečajni postupak.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422DBA" w:rsidRPr="00422DBA" w14:paraId="4BB9429A" w14:textId="77777777" w:rsidTr="000A04A7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14:paraId="63FF60F6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Mesto:</w:t>
            </w:r>
          </w:p>
          <w:p w14:paraId="5737A12C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Datum: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0C2EECBB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M.P.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7F3C69F1" w14:textId="77777777" w:rsidR="00422DBA" w:rsidRPr="00422DBA" w:rsidRDefault="00422DBA" w:rsidP="000A04A7">
            <w:pPr>
              <w:suppressAutoHyphens/>
              <w:spacing w:after="120" w:line="100" w:lineRule="atLeast"/>
              <w:jc w:val="center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  <w:r w:rsidRPr="00422DBA"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  <w:t>Potpis ovlašćenog lica</w:t>
            </w:r>
          </w:p>
        </w:tc>
      </w:tr>
      <w:tr w:rsidR="00422DBA" w:rsidRPr="00422DBA" w14:paraId="431A16BB" w14:textId="77777777" w:rsidTr="000A04A7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D3CF81F" w14:textId="77777777"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47077F80" w14:textId="77777777"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05B31ADC" w14:textId="77777777" w:rsidR="00422DBA" w:rsidRPr="00422DBA" w:rsidRDefault="00422DBA" w:rsidP="000A04A7">
            <w:pPr>
              <w:suppressAutoHyphens/>
              <w:snapToGrid w:val="0"/>
              <w:spacing w:after="120" w:line="100" w:lineRule="atLeast"/>
              <w:rPr>
                <w:rFonts w:eastAsia="Arial Unicode MS"/>
                <w:noProof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06EC657" w14:textId="14BBEFCB" w:rsidR="00422DBA" w:rsidRDefault="00422DBA" w:rsidP="00422DBA">
      <w:pPr>
        <w:rPr>
          <w:iCs/>
          <w:noProof/>
          <w:sz w:val="22"/>
          <w:szCs w:val="22"/>
        </w:rPr>
      </w:pPr>
    </w:p>
    <w:p w14:paraId="0C4F7922" w14:textId="51D5CBFF" w:rsidR="00422DBA" w:rsidRPr="004E587B" w:rsidRDefault="00422DBA" w:rsidP="004E587B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noProof/>
          <w:sz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</w:rPr>
        <w:t>Napomena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: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Ukoliko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ponudu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podnosi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grupa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  <w:u w:val="single"/>
        </w:rPr>
        <w:t>ponuđača</w:t>
      </w:r>
      <w:r w:rsidRPr="00D44EBD">
        <w:rPr>
          <w:rFonts w:eastAsia="Times New Roman" w:cs="Times New Roman"/>
          <w:b/>
          <w:bCs/>
          <w:i/>
          <w:iCs/>
          <w:noProof/>
          <w:sz w:val="24"/>
          <w:u w:val="single"/>
        </w:rPr>
        <w:t>,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Izjava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mora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biti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potpisana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od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strane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ovlašćenog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lica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svakog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iz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grupe</w:t>
      </w:r>
      <w:r w:rsidRPr="00D44EBD">
        <w:rPr>
          <w:rFonts w:eastAsia="Times New Roman" w:cs="Times New Roman"/>
          <w:b/>
          <w:bCs/>
          <w:i/>
          <w:iCs/>
          <w:noProof/>
          <w:sz w:val="24"/>
        </w:rPr>
        <w:t xml:space="preserve"> </w:t>
      </w:r>
      <w:r>
        <w:rPr>
          <w:rFonts w:eastAsia="Times New Roman" w:cs="Times New Roman"/>
          <w:b/>
          <w:bCs/>
          <w:i/>
          <w:iCs/>
          <w:noProof/>
          <w:sz w:val="24"/>
        </w:rPr>
        <w:t>ponuđača</w:t>
      </w:r>
      <w:r w:rsidR="005C7961">
        <w:rPr>
          <w:rFonts w:eastAsia="Times New Roman" w:cs="Times New Roman"/>
          <w:b/>
          <w:bCs/>
          <w:i/>
          <w:iCs/>
          <w:noProof/>
          <w:sz w:val="24"/>
        </w:rPr>
        <w:t>.</w:t>
      </w:r>
    </w:p>
    <w:sectPr w:rsidR="00422DBA" w:rsidRPr="004E587B" w:rsidSect="00B27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F7C6" w14:textId="77777777" w:rsidR="00075B4A" w:rsidRDefault="00075B4A" w:rsidP="00403B1F">
      <w:r>
        <w:separator/>
      </w:r>
    </w:p>
  </w:endnote>
  <w:endnote w:type="continuationSeparator" w:id="0">
    <w:p w14:paraId="3323BD85" w14:textId="77777777" w:rsidR="00075B4A" w:rsidRDefault="00075B4A" w:rsidP="004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D362" w14:textId="77777777" w:rsidR="003C222F" w:rsidRDefault="003C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7417" w14:textId="77777777" w:rsidR="000F6D8C" w:rsidRDefault="00075B4A" w:rsidP="00A56940">
    <w:pPr>
      <w:pStyle w:val="Footer"/>
    </w:pPr>
  </w:p>
  <w:p w14:paraId="28D14171" w14:textId="77777777" w:rsidR="000F6D8C" w:rsidRPr="006729DA" w:rsidRDefault="00075B4A" w:rsidP="00672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EF22" w14:textId="77777777" w:rsidR="003C222F" w:rsidRDefault="003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2788" w14:textId="77777777" w:rsidR="00075B4A" w:rsidRDefault="00075B4A" w:rsidP="00403B1F">
      <w:r>
        <w:separator/>
      </w:r>
    </w:p>
  </w:footnote>
  <w:footnote w:type="continuationSeparator" w:id="0">
    <w:p w14:paraId="23E0A497" w14:textId="77777777" w:rsidR="00075B4A" w:rsidRDefault="00075B4A" w:rsidP="0040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C55E" w14:textId="77777777" w:rsidR="003C222F" w:rsidRDefault="003C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5BC6" w14:textId="77777777" w:rsidR="000F6D8C" w:rsidRPr="00036FAA" w:rsidRDefault="00075B4A">
    <w:pPr>
      <w:pStyle w:val="Header"/>
    </w:pPr>
  </w:p>
  <w:p w14:paraId="4B2F5D9F" w14:textId="77777777" w:rsidR="000F6D8C" w:rsidRDefault="00075B4A" w:rsidP="00FB03E5">
    <w:pPr>
      <w:pStyle w:val="Header"/>
      <w:tabs>
        <w:tab w:val="clear" w:pos="4680"/>
        <w:tab w:val="clear" w:pos="9360"/>
        <w:tab w:val="left" w:pos="1515"/>
      </w:tabs>
    </w:pPr>
  </w:p>
  <w:p w14:paraId="73277A6C" w14:textId="77777777" w:rsidR="000F6D8C" w:rsidRDefault="00075B4A">
    <w:pPr>
      <w:pStyle w:val="Header"/>
    </w:pPr>
  </w:p>
  <w:p w14:paraId="4C907406" w14:textId="77777777" w:rsidR="000F6D8C" w:rsidRDefault="00075B4A" w:rsidP="00A5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725B" w14:textId="77777777" w:rsidR="003C222F" w:rsidRDefault="003C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58C6"/>
    <w:multiLevelType w:val="multilevel"/>
    <w:tmpl w:val="E808271A"/>
    <w:lvl w:ilvl="0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5760" w:hanging="180"/>
      </w:pPr>
    </w:lvl>
  </w:abstractNum>
  <w:abstractNum w:abstractNumId="1" w15:restartNumberingAfterBreak="0">
    <w:nsid w:val="3ACE4204"/>
    <w:multiLevelType w:val="hybridMultilevel"/>
    <w:tmpl w:val="BE4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34A5"/>
    <w:multiLevelType w:val="hybridMultilevel"/>
    <w:tmpl w:val="8A7662A6"/>
    <w:lvl w:ilvl="0" w:tplc="EF786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36A8"/>
    <w:multiLevelType w:val="multilevel"/>
    <w:tmpl w:val="8272AF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8DF2723"/>
    <w:multiLevelType w:val="hybridMultilevel"/>
    <w:tmpl w:val="4F4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38A"/>
    <w:multiLevelType w:val="hybridMultilevel"/>
    <w:tmpl w:val="03B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505"/>
    <w:rsid w:val="000343A3"/>
    <w:rsid w:val="00052B4A"/>
    <w:rsid w:val="00067177"/>
    <w:rsid w:val="00075B4A"/>
    <w:rsid w:val="000778EC"/>
    <w:rsid w:val="00081D3E"/>
    <w:rsid w:val="000E1CFF"/>
    <w:rsid w:val="00134F5F"/>
    <w:rsid w:val="00141700"/>
    <w:rsid w:val="0017431E"/>
    <w:rsid w:val="00226E59"/>
    <w:rsid w:val="002751C2"/>
    <w:rsid w:val="002F336F"/>
    <w:rsid w:val="0030749A"/>
    <w:rsid w:val="00325454"/>
    <w:rsid w:val="00376C14"/>
    <w:rsid w:val="0038605F"/>
    <w:rsid w:val="003875F6"/>
    <w:rsid w:val="003B2A98"/>
    <w:rsid w:val="003C222F"/>
    <w:rsid w:val="003F714B"/>
    <w:rsid w:val="00403B1F"/>
    <w:rsid w:val="00422DBA"/>
    <w:rsid w:val="00457718"/>
    <w:rsid w:val="00486D06"/>
    <w:rsid w:val="00495E0D"/>
    <w:rsid w:val="004B04CF"/>
    <w:rsid w:val="004C5683"/>
    <w:rsid w:val="004E587B"/>
    <w:rsid w:val="005031BA"/>
    <w:rsid w:val="00533F92"/>
    <w:rsid w:val="005B3B66"/>
    <w:rsid w:val="005C243D"/>
    <w:rsid w:val="005C7961"/>
    <w:rsid w:val="005E540D"/>
    <w:rsid w:val="00685A84"/>
    <w:rsid w:val="00694A58"/>
    <w:rsid w:val="006F3247"/>
    <w:rsid w:val="006F4F6C"/>
    <w:rsid w:val="00701DC0"/>
    <w:rsid w:val="00711285"/>
    <w:rsid w:val="00713537"/>
    <w:rsid w:val="007429C8"/>
    <w:rsid w:val="00770D12"/>
    <w:rsid w:val="00772505"/>
    <w:rsid w:val="0078159A"/>
    <w:rsid w:val="007A27E7"/>
    <w:rsid w:val="007A2BFB"/>
    <w:rsid w:val="007D2EDA"/>
    <w:rsid w:val="00814070"/>
    <w:rsid w:val="008619A1"/>
    <w:rsid w:val="0087160F"/>
    <w:rsid w:val="008A251C"/>
    <w:rsid w:val="008B0B4F"/>
    <w:rsid w:val="008D58BF"/>
    <w:rsid w:val="00955A53"/>
    <w:rsid w:val="009708F0"/>
    <w:rsid w:val="009F587D"/>
    <w:rsid w:val="00A028F7"/>
    <w:rsid w:val="00A07F7C"/>
    <w:rsid w:val="00A300A8"/>
    <w:rsid w:val="00A56940"/>
    <w:rsid w:val="00AF4D7C"/>
    <w:rsid w:val="00B27A6E"/>
    <w:rsid w:val="00B41C8F"/>
    <w:rsid w:val="00B6402D"/>
    <w:rsid w:val="00B8224B"/>
    <w:rsid w:val="00BA1729"/>
    <w:rsid w:val="00BC09A9"/>
    <w:rsid w:val="00BF0D08"/>
    <w:rsid w:val="00BF0F9F"/>
    <w:rsid w:val="00C6787C"/>
    <w:rsid w:val="00C72AAE"/>
    <w:rsid w:val="00CE3282"/>
    <w:rsid w:val="00D008EA"/>
    <w:rsid w:val="00D21251"/>
    <w:rsid w:val="00D44EBD"/>
    <w:rsid w:val="00D53782"/>
    <w:rsid w:val="00D562C4"/>
    <w:rsid w:val="00D82521"/>
    <w:rsid w:val="00DB0228"/>
    <w:rsid w:val="00E008E3"/>
    <w:rsid w:val="00E65A01"/>
    <w:rsid w:val="00E81CDA"/>
    <w:rsid w:val="00E973E2"/>
    <w:rsid w:val="00EA0A83"/>
    <w:rsid w:val="00EC213E"/>
    <w:rsid w:val="00F57FD9"/>
    <w:rsid w:val="00F6383C"/>
    <w:rsid w:val="00F65AEF"/>
    <w:rsid w:val="00F95A00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501"/>
  <w15:docId w15:val="{065923E2-E48E-4CCE-A112-F3A505A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NNormal"/>
    <w:rsid w:val="0077250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Heading1">
    <w:name w:val="heading 1"/>
    <w:aliases w:val="JNHeading 1"/>
    <w:basedOn w:val="Normal"/>
    <w:next w:val="Normal"/>
    <w:link w:val="Heading1Char"/>
    <w:uiPriority w:val="9"/>
    <w:qFormat/>
    <w:rsid w:val="00772505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JNHeading 2"/>
    <w:basedOn w:val="Normal"/>
    <w:next w:val="Normal"/>
    <w:link w:val="Heading2Char"/>
    <w:uiPriority w:val="9"/>
    <w:unhideWhenUsed/>
    <w:qFormat/>
    <w:rsid w:val="00772505"/>
    <w:pPr>
      <w:keepNext/>
      <w:keepLines/>
      <w:framePr w:wrap="notBeside" w:vAnchor="text" w:hAnchor="text" w:y="1"/>
      <w:numPr>
        <w:ilvl w:val="1"/>
        <w:numId w:val="3"/>
      </w:numPr>
      <w:spacing w:before="240"/>
      <w:ind w:left="576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aliases w:val="JNHeading 3"/>
    <w:basedOn w:val="Normal"/>
    <w:next w:val="Normal"/>
    <w:link w:val="Heading3Char"/>
    <w:uiPriority w:val="9"/>
    <w:unhideWhenUsed/>
    <w:qFormat/>
    <w:rsid w:val="00772505"/>
    <w:pPr>
      <w:keepNext/>
      <w:keepLines/>
      <w:numPr>
        <w:ilvl w:val="2"/>
        <w:numId w:val="3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aliases w:val="JN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50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50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50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50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50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"/>
    <w:basedOn w:val="Normal"/>
    <w:link w:val="ListParagraphChar"/>
    <w:qFormat/>
    <w:rsid w:val="00772505"/>
    <w:pPr>
      <w:ind w:left="720"/>
      <w:contextualSpacing/>
    </w:pPr>
  </w:style>
  <w:style w:type="character" w:customStyle="1" w:styleId="ListParagraphChar">
    <w:name w:val="List Paragraph Char"/>
    <w:aliases w:val="bullet Char"/>
    <w:link w:val="ListParagraph"/>
    <w:locked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character" w:customStyle="1" w:styleId="Heading1Char">
    <w:name w:val="Heading 1 Char"/>
    <w:aliases w:val="JNHeading 1 Char"/>
    <w:basedOn w:val="DefaultParagraphFont"/>
    <w:link w:val="Heading1"/>
    <w:uiPriority w:val="9"/>
    <w:rsid w:val="00772505"/>
    <w:rPr>
      <w:rFonts w:asciiTheme="majorHAnsi" w:eastAsiaTheme="majorEastAsia" w:hAnsiTheme="majorHAnsi" w:cstheme="majorBidi"/>
      <w:b/>
      <w:bCs/>
      <w:sz w:val="24"/>
      <w:szCs w:val="28"/>
      <w:lang w:val="ru-RU" w:eastAsia="ja-JP"/>
    </w:rPr>
  </w:style>
  <w:style w:type="character" w:customStyle="1" w:styleId="Heading2Char">
    <w:name w:val="Heading 2 Char"/>
    <w:aliases w:val="JNHeading 2 Char"/>
    <w:basedOn w:val="DefaultParagraphFont"/>
    <w:link w:val="Heading2"/>
    <w:uiPriority w:val="9"/>
    <w:rsid w:val="00772505"/>
    <w:rPr>
      <w:rFonts w:asciiTheme="majorHAnsi" w:eastAsiaTheme="majorEastAsia" w:hAnsiTheme="majorHAnsi" w:cstheme="majorBidi"/>
      <w:b/>
      <w:szCs w:val="26"/>
      <w:lang w:val="ru-RU" w:eastAsia="ja-JP"/>
    </w:rPr>
  </w:style>
  <w:style w:type="character" w:customStyle="1" w:styleId="Heading3Char">
    <w:name w:val="Heading 3 Char"/>
    <w:aliases w:val="JNHeading 3 Char"/>
    <w:basedOn w:val="DefaultParagraphFont"/>
    <w:link w:val="Heading3"/>
    <w:uiPriority w:val="9"/>
    <w:rsid w:val="00772505"/>
    <w:rPr>
      <w:rFonts w:asciiTheme="majorHAnsi" w:eastAsiaTheme="majorEastAsia" w:hAnsiTheme="majorHAnsi" w:cstheme="majorBidi"/>
      <w:b/>
      <w:bCs/>
      <w:szCs w:val="24"/>
      <w:lang w:val="ru-RU" w:eastAsia="ja-JP"/>
    </w:rPr>
  </w:style>
  <w:style w:type="character" w:customStyle="1" w:styleId="Heading4Char">
    <w:name w:val="Heading 4 Char"/>
    <w:aliases w:val="JN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50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ru-R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50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ru-R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ru-R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505"/>
    <w:rPr>
      <w:rFonts w:asciiTheme="majorHAnsi" w:eastAsiaTheme="majorEastAsia" w:hAnsiTheme="majorHAnsi" w:cstheme="majorBidi"/>
      <w:color w:val="4F81BD" w:themeColor="accent1"/>
      <w:sz w:val="20"/>
      <w:szCs w:val="20"/>
      <w:lang w:val="ru-R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5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ja-JP"/>
    </w:rPr>
  </w:style>
  <w:style w:type="paragraph" w:styleId="Header">
    <w:name w:val="header"/>
    <w:basedOn w:val="Normal"/>
    <w:link w:val="Head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Footer">
    <w:name w:val="footer"/>
    <w:basedOn w:val="Normal"/>
    <w:link w:val="FooterChar"/>
    <w:uiPriority w:val="99"/>
    <w:rsid w:val="00772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505"/>
    <w:rPr>
      <w:rFonts w:ascii="Times New Roman" w:eastAsiaTheme="minorEastAsia" w:hAnsi="Times New Roman"/>
      <w:sz w:val="20"/>
      <w:szCs w:val="24"/>
      <w:lang w:val="ru-RU" w:eastAsia="ja-JP"/>
    </w:rPr>
  </w:style>
  <w:style w:type="paragraph" w:styleId="BodyText">
    <w:name w:val="Body Text"/>
    <w:basedOn w:val="Normal"/>
    <w:link w:val="BodyTextChar"/>
    <w:rsid w:val="00D44EBD"/>
    <w:pPr>
      <w:jc w:val="left"/>
    </w:pPr>
    <w:rPr>
      <w:rFonts w:eastAsia="Times New Roman" w:cs="Times New Roman"/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D44EBD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9"/>
    <w:rPr>
      <w:rFonts w:ascii="Tahoma" w:eastAsiaTheme="minorEastAsia" w:hAnsi="Tahoma" w:cs="Tahoma"/>
      <w:sz w:val="16"/>
      <w:szCs w:val="16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Marijana Đurić</cp:lastModifiedBy>
  <cp:revision>20</cp:revision>
  <dcterms:created xsi:type="dcterms:W3CDTF">2016-09-09T08:43:00Z</dcterms:created>
  <dcterms:modified xsi:type="dcterms:W3CDTF">2022-03-18T07:04:00Z</dcterms:modified>
</cp:coreProperties>
</file>