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  <w:gridCol w:w="3969"/>
      </w:tblGrid>
      <w:tr w:rsidR="00D02673" w:rsidRPr="001E1D31" w:rsidTr="00D02673">
        <w:trPr>
          <w:trHeight w:val="480"/>
        </w:trPr>
        <w:tc>
          <w:tcPr>
            <w:tcW w:w="1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02673" w:rsidRPr="001E1D31" w:rsidRDefault="00D02673" w:rsidP="00D07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bookmarkStart w:id="0" w:name="_GoBack"/>
            <w:bookmarkEnd w:id="0"/>
            <w:r w:rsidRPr="001E1D31">
              <w:rPr>
                <w:rFonts w:ascii="Times New Roman" w:hAnsi="Times New Roman"/>
                <w:sz w:val="24"/>
                <w:szCs w:val="24"/>
                <w:lang w:val="sr-Cyrl-CS"/>
              </w:rPr>
              <w:t>НАЗИВ УГОСТИТЕЉСКОГ ОБЈЕКТА:</w:t>
            </w:r>
          </w:p>
          <w:p w:rsidR="00D02673" w:rsidRPr="001E1D31" w:rsidRDefault="00D02673" w:rsidP="00D07B88">
            <w:pPr>
              <w:spacing w:after="0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D02673" w:rsidRPr="001E1D31" w:rsidTr="00D02673">
        <w:trPr>
          <w:trHeight w:val="960"/>
        </w:trPr>
        <w:tc>
          <w:tcPr>
            <w:tcW w:w="1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02673" w:rsidRPr="001E1D31" w:rsidRDefault="00D02673" w:rsidP="00D07B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D02673" w:rsidRPr="001E1D31" w:rsidRDefault="00D02673" w:rsidP="00D07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E1D3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ИЗЈАВА О ИСПУЊЕНОСТИ СТАНДАРДА ЗА РАЗВРСТАВАЊЕ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АПАРТМАНА</w:t>
            </w:r>
            <w:r w:rsidRPr="001E1D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E1D3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 КАТЕГОРИЈЕ</w:t>
            </w:r>
          </w:p>
          <w:p w:rsidR="00D02673" w:rsidRPr="001E1D31" w:rsidRDefault="00D02673" w:rsidP="00D07B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D02673" w:rsidRPr="001E1D31" w:rsidRDefault="00D02673" w:rsidP="00D07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1D31">
              <w:rPr>
                <w:rFonts w:ascii="Times New Roman" w:hAnsi="Times New Roman"/>
                <w:sz w:val="24"/>
                <w:szCs w:val="24"/>
                <w:highlight w:val="yellow"/>
                <w:lang w:val="sr-Cyrl-CS"/>
              </w:rPr>
              <w:t>***Приликом попуњавања ове изјаве користите симбол (+) за означавање одговора на односно питање</w:t>
            </w:r>
          </w:p>
          <w:p w:rsidR="00D02673" w:rsidRPr="001E1D31" w:rsidRDefault="00D02673" w:rsidP="00D07B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D02673" w:rsidRPr="001E1D31" w:rsidTr="00D02673">
        <w:trPr>
          <w:trHeight w:val="592"/>
        </w:trPr>
        <w:tc>
          <w:tcPr>
            <w:tcW w:w="8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:rsidR="00D02673" w:rsidRPr="001E1D31" w:rsidRDefault="00D02673" w:rsidP="00D07B88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1E1D31">
              <w:rPr>
                <w:rFonts w:ascii="Times New Roman" w:hAnsi="Times New Roman"/>
                <w:lang w:val="sr-Cyrl-CS"/>
              </w:rPr>
              <w:t xml:space="preserve">Област </w:t>
            </w:r>
            <w:r w:rsidRPr="001E1D31">
              <w:rPr>
                <w:rFonts w:ascii="Times New Roman" w:hAnsi="Times New Roman"/>
                <w:lang w:val="sr-Latn-RS"/>
              </w:rPr>
              <w:t xml:space="preserve">                       </w:t>
            </w:r>
            <w:r>
              <w:rPr>
                <w:rFonts w:ascii="Times New Roman" w:hAnsi="Times New Roman"/>
                <w:lang w:val="sr-Cyrl-RS"/>
              </w:rPr>
              <w:t xml:space="preserve">  </w:t>
            </w:r>
            <w:r w:rsidRPr="001E1D31">
              <w:rPr>
                <w:rFonts w:ascii="Times New Roman" w:hAnsi="Times New Roman"/>
                <w:lang w:val="sr-Cyrl-CS"/>
              </w:rPr>
              <w:t>Ред.</w:t>
            </w:r>
            <w:r w:rsidRPr="001E1D31">
              <w:rPr>
                <w:rFonts w:ascii="Times New Roman" w:hAnsi="Times New Roman"/>
                <w:lang w:val="sr-Latn-RS"/>
              </w:rPr>
              <w:t xml:space="preserve"> </w:t>
            </w:r>
            <w:r w:rsidRPr="001E1D31">
              <w:rPr>
                <w:rFonts w:ascii="Times New Roman" w:hAnsi="Times New Roman"/>
                <w:lang w:val="sr-Cyrl-CS"/>
              </w:rPr>
              <w:t>бр</w:t>
            </w:r>
            <w:r w:rsidRPr="001E1D31">
              <w:rPr>
                <w:rFonts w:ascii="Times New Roman" w:hAnsi="Times New Roman"/>
              </w:rPr>
              <w:t xml:space="preserve">.               </w:t>
            </w:r>
            <w:r w:rsidRPr="001E1D31">
              <w:rPr>
                <w:rFonts w:ascii="Times New Roman" w:hAnsi="Times New Roman"/>
                <w:lang w:val="sr-Cyrl-RS"/>
              </w:rPr>
              <w:t xml:space="preserve">Критеријум                                  </w:t>
            </w:r>
            <w:r>
              <w:rPr>
                <w:rFonts w:ascii="Times New Roman" w:hAnsi="Times New Roman"/>
                <w:lang w:val="sr-Cyrl-RS"/>
              </w:rPr>
              <w:t xml:space="preserve">                </w:t>
            </w:r>
            <w:r w:rsidRPr="001E1D31">
              <w:rPr>
                <w:rFonts w:ascii="Times New Roman" w:hAnsi="Times New Roman"/>
                <w:lang w:val="sr-Cyrl-RS"/>
              </w:rPr>
              <w:t xml:space="preserve">Бодови за </w:t>
            </w:r>
            <w:r>
              <w:rPr>
                <w:rFonts w:ascii="Times New Roman" w:hAnsi="Times New Roman"/>
                <w:lang w:val="sr-Cyrl-RS"/>
              </w:rPr>
              <w:t xml:space="preserve">         </w:t>
            </w:r>
          </w:p>
          <w:p w:rsidR="00D02673" w:rsidRPr="001E1D31" w:rsidRDefault="00D02673" w:rsidP="00D07B88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1E1D31">
              <w:rPr>
                <w:rFonts w:ascii="Times New Roman" w:hAnsi="Times New Roman"/>
                <w:lang w:val="sr-Cyrl-RS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lang w:val="sr-Cyrl-RS"/>
              </w:rPr>
              <w:t xml:space="preserve">                 </w:t>
            </w:r>
            <w:r w:rsidRPr="001E1D31">
              <w:rPr>
                <w:rFonts w:ascii="Times New Roman" w:hAnsi="Times New Roman"/>
                <w:lang w:val="sr-Cyrl-RS"/>
              </w:rPr>
              <w:t>изборне</w:t>
            </w:r>
          </w:p>
          <w:p w:rsidR="00D02673" w:rsidRPr="001E1D31" w:rsidRDefault="00D02673" w:rsidP="00D07B88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1E1D31">
              <w:rPr>
                <w:rFonts w:ascii="Times New Roman" w:hAnsi="Times New Roman"/>
                <w:lang w:val="sr-Cyrl-RS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lang w:val="sr-Cyrl-RS"/>
              </w:rPr>
              <w:t xml:space="preserve">                 </w:t>
            </w:r>
            <w:r w:rsidRPr="001E1D31">
              <w:rPr>
                <w:rFonts w:ascii="Times New Roman" w:hAnsi="Times New Roman"/>
                <w:lang w:val="sr-Cyrl-RS"/>
              </w:rPr>
              <w:t xml:space="preserve">елементе           </w:t>
            </w:r>
          </w:p>
          <w:p w:rsidR="00D02673" w:rsidRPr="001E1D31" w:rsidRDefault="00D02673" w:rsidP="00D07B8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BDD6EE"/>
            <w:hideMark/>
          </w:tcPr>
          <w:p w:rsidR="00D02673" w:rsidRPr="001E1D31" w:rsidRDefault="00D02673" w:rsidP="00D07B88">
            <w:pPr>
              <w:ind w:hanging="391"/>
              <w:rPr>
                <w:rFonts w:ascii="Times New Roman" w:hAnsi="Times New Roman"/>
                <w:u w:val="single"/>
                <w:lang w:val="sr-Cyrl-CS"/>
              </w:rPr>
            </w:pPr>
            <w:r w:rsidRPr="001E1D31">
              <w:rPr>
                <w:rFonts w:ascii="Times New Roman" w:hAnsi="Times New Roman"/>
                <w:u w:val="single"/>
                <w:lang w:val="sr-Cyrl-CS"/>
              </w:rPr>
              <w:t xml:space="preserve">    </w:t>
            </w:r>
            <w:r w:rsidRPr="001E1D31">
              <w:rPr>
                <w:rFonts w:ascii="Times New Roman" w:hAnsi="Times New Roman"/>
                <w:lang w:val="sr-Cyrl-CS"/>
              </w:rPr>
              <w:t xml:space="preserve"> </w:t>
            </w:r>
            <w:r w:rsidRPr="001E1D31">
              <w:rPr>
                <w:rFonts w:ascii="Times New Roman" w:hAnsi="Times New Roman"/>
                <w:u w:val="single"/>
                <w:lang w:val="sr-Cyrl-CS"/>
              </w:rPr>
              <w:t>Категорија изражена бројем звездица</w:t>
            </w:r>
          </w:p>
        </w:tc>
      </w:tr>
      <w:tr w:rsidR="00D02673" w:rsidRPr="001E1D31" w:rsidTr="00D02673">
        <w:trPr>
          <w:trHeight w:val="669"/>
        </w:trPr>
        <w:tc>
          <w:tcPr>
            <w:tcW w:w="8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2673" w:rsidRPr="001E1D31" w:rsidRDefault="00D02673" w:rsidP="00D07B88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:rsidR="00D02673" w:rsidRPr="001E1D31" w:rsidRDefault="00D02673" w:rsidP="00D07B88">
            <w:pP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1*         </w:t>
            </w:r>
            <w:r w:rsidRPr="001E1D31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2*       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 3*        </w:t>
            </w:r>
            <w:r w:rsidRPr="001E1D31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4*            </w:t>
            </w:r>
          </w:p>
        </w:tc>
      </w:tr>
    </w:tbl>
    <w:p w:rsidR="00116F71" w:rsidRPr="00483352" w:rsidRDefault="00116F71" w:rsidP="0050199A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116F71" w:rsidRPr="00483352" w:rsidRDefault="00116F71" w:rsidP="005019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567"/>
        <w:gridCol w:w="2183"/>
        <w:gridCol w:w="2494"/>
        <w:gridCol w:w="1134"/>
        <w:gridCol w:w="709"/>
        <w:gridCol w:w="709"/>
        <w:gridCol w:w="709"/>
        <w:gridCol w:w="708"/>
        <w:gridCol w:w="709"/>
        <w:gridCol w:w="709"/>
        <w:gridCol w:w="290"/>
      </w:tblGrid>
      <w:tr w:rsidR="00D02673" w:rsidRPr="00A34AB2" w:rsidTr="00D07B88">
        <w:trPr>
          <w:cantSplit/>
          <w:trHeight w:val="1266"/>
        </w:trPr>
        <w:tc>
          <w:tcPr>
            <w:tcW w:w="11448" w:type="dxa"/>
            <w:gridSpan w:val="9"/>
            <w:tcBorders>
              <w:right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 w:rsidRPr="00680AAD">
              <w:rPr>
                <w:rFonts w:ascii="Times New Roman" w:hAnsi="Times New Roman"/>
                <w:b/>
                <w:lang w:val="sr-Cyrl-CS"/>
              </w:rPr>
              <w:t>СПОЉНИ ИЗГЛЕД ОБЈЕКТА И ХОРТИКУЛТУРНО УРЕЂЕЊЕ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  <w:textDirection w:val="btLr"/>
          </w:tcPr>
          <w:p w:rsidR="00D02673" w:rsidRPr="00680AAD" w:rsidRDefault="00D02673" w:rsidP="00D0267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Попуњава угоститељ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7CAAC"/>
            <w:textDirection w:val="btLr"/>
          </w:tcPr>
          <w:p w:rsidR="00D02673" w:rsidRPr="00680AAD" w:rsidRDefault="00D02673" w:rsidP="00D0267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Попуњава комисија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02673" w:rsidRPr="00680AAD" w:rsidRDefault="00D02673" w:rsidP="00D02673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D02673" w:rsidRPr="00680AAD" w:rsidTr="00D07B88">
        <w:trPr>
          <w:trHeight w:val="772"/>
        </w:trPr>
        <w:tc>
          <w:tcPr>
            <w:tcW w:w="2235" w:type="dxa"/>
          </w:tcPr>
          <w:p w:rsidR="00D02673" w:rsidRPr="00680AAD" w:rsidRDefault="00D02673" w:rsidP="00D026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Хортикултурно уређење </w:t>
            </w:r>
          </w:p>
        </w:tc>
        <w:tc>
          <w:tcPr>
            <w:tcW w:w="567" w:type="dxa"/>
          </w:tcPr>
          <w:p w:rsidR="00D02673" w:rsidRPr="00DE4F02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677" w:type="dxa"/>
            <w:gridSpan w:val="2"/>
          </w:tcPr>
          <w:p w:rsidR="00D02673" w:rsidRPr="00680AAD" w:rsidRDefault="00D02673" w:rsidP="00D02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Уређено и одржавано двориште  (окућница)  са травњаком и стазама и платоима  </w:t>
            </w:r>
            <w:r w:rsidRPr="00680AAD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од чврстог материјала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134" w:type="dxa"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D02673" w:rsidRPr="00680AAD" w:rsidRDefault="00D02673" w:rsidP="00D02673">
            <w:pPr>
              <w:spacing w:after="0" w:line="240" w:lineRule="auto"/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709" w:type="dxa"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  <w:r>
              <w:rPr>
                <w:rStyle w:val="FootnoteReference"/>
                <w:rFonts w:ascii="Times New Roman" w:hAnsi="Times New Roman"/>
                <w:sz w:val="20"/>
                <w:szCs w:val="20"/>
                <w:lang w:val="sr-Cyrl-CS"/>
              </w:rPr>
              <w:footnoteReference w:id="1"/>
            </w:r>
          </w:p>
        </w:tc>
        <w:tc>
          <w:tcPr>
            <w:tcW w:w="709" w:type="dxa"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7CAAC"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02673" w:rsidRPr="00680AAD" w:rsidTr="00D07B88">
        <w:trPr>
          <w:trHeight w:val="308"/>
        </w:trPr>
        <w:tc>
          <w:tcPr>
            <w:tcW w:w="2235" w:type="dxa"/>
            <w:vMerge w:val="restart"/>
          </w:tcPr>
          <w:p w:rsidR="00D02673" w:rsidRPr="00680AAD" w:rsidRDefault="00D02673" w:rsidP="00D026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Стандард</w:t>
            </w:r>
            <w:r w:rsidRPr="00680AA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ан</w:t>
            </w:r>
            <w:r w:rsidRPr="00680AA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680AA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изглед</w:t>
            </w:r>
          </w:p>
        </w:tc>
        <w:tc>
          <w:tcPr>
            <w:tcW w:w="567" w:type="dxa"/>
            <w:vMerge w:val="restart"/>
          </w:tcPr>
          <w:p w:rsidR="00D02673" w:rsidRPr="00DE4F02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183" w:type="dxa"/>
            <w:vMerge w:val="restart"/>
            <w:tcBorders>
              <w:right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Материјали коришћени у обради површина </w:t>
            </w:r>
          </w:p>
          <w:p w:rsidR="00D02673" w:rsidRPr="00680AAD" w:rsidRDefault="00D02673" w:rsidP="00D02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стандардног квалитета, </w:t>
            </w:r>
          </w:p>
          <w:p w:rsidR="00D02673" w:rsidRPr="00680AAD" w:rsidRDefault="00D02673" w:rsidP="00D02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општи утисак одаје:</w:t>
            </w: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једноставан изглед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  <w:r>
              <w:rPr>
                <w:rStyle w:val="FootnoteReference"/>
                <w:rFonts w:ascii="Times New Roman" w:hAnsi="Times New Roman"/>
                <w:sz w:val="20"/>
                <w:szCs w:val="20"/>
                <w:lang w:val="sr-Cyrl-CS"/>
              </w:rPr>
              <w:footnoteReference w:id="2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02673" w:rsidRPr="00680AAD" w:rsidTr="00D07B88">
        <w:trPr>
          <w:trHeight w:val="245"/>
        </w:trPr>
        <w:tc>
          <w:tcPr>
            <w:tcW w:w="2235" w:type="dxa"/>
            <w:vMerge/>
          </w:tcPr>
          <w:p w:rsidR="00D02673" w:rsidRPr="00680AAD" w:rsidRDefault="00D02673" w:rsidP="00D026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183" w:type="dxa"/>
            <w:vMerge/>
            <w:tcBorders>
              <w:right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добар изглед</w:t>
            </w:r>
          </w:p>
          <w:p w:rsidR="00D02673" w:rsidRPr="00680AAD" w:rsidRDefault="00D02673" w:rsidP="00D02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02673" w:rsidRPr="00680AAD" w:rsidTr="00D07B88">
        <w:trPr>
          <w:trHeight w:val="612"/>
        </w:trPr>
        <w:tc>
          <w:tcPr>
            <w:tcW w:w="2235" w:type="dxa"/>
            <w:vMerge/>
          </w:tcPr>
          <w:p w:rsidR="00D02673" w:rsidRPr="00680AAD" w:rsidRDefault="00D02673" w:rsidP="00D026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183" w:type="dxa"/>
            <w:vMerge/>
            <w:tcBorders>
              <w:right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изглед вишег квалитета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BDD6EE"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7CAAC"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02673" w:rsidRPr="00680AAD" w:rsidTr="00D07B88">
        <w:trPr>
          <w:trHeight w:val="835"/>
        </w:trPr>
        <w:tc>
          <w:tcPr>
            <w:tcW w:w="2235" w:type="dxa"/>
          </w:tcPr>
          <w:p w:rsidR="00D02673" w:rsidRPr="00680AAD" w:rsidRDefault="00D02673" w:rsidP="00D026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Првоклас</w:t>
            </w:r>
            <w:r w:rsidRPr="00680AA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</w:t>
            </w:r>
            <w:r w:rsidRPr="00680AA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н </w:t>
            </w:r>
            <w:r w:rsidRPr="00680AA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изглед</w:t>
            </w:r>
          </w:p>
        </w:tc>
        <w:tc>
          <w:tcPr>
            <w:tcW w:w="567" w:type="dxa"/>
          </w:tcPr>
          <w:p w:rsidR="00D02673" w:rsidRPr="00DE4F02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677" w:type="dxa"/>
            <w:gridSpan w:val="2"/>
          </w:tcPr>
          <w:p w:rsidR="00D02673" w:rsidRPr="00680AAD" w:rsidRDefault="00D02673" w:rsidP="00D02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Материјали коришћени у обради површина </w:t>
            </w:r>
          </w:p>
          <w:p w:rsidR="00D02673" w:rsidRPr="00680AAD" w:rsidRDefault="00D02673" w:rsidP="00D02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високог квалитета, општи утисак одаје усклађеност у облику, боји и материјалу</w:t>
            </w:r>
          </w:p>
        </w:tc>
        <w:tc>
          <w:tcPr>
            <w:tcW w:w="1134" w:type="dxa"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9" w:type="dxa"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7CAAC"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02673" w:rsidRPr="00680AAD" w:rsidTr="00D07B88">
        <w:trPr>
          <w:trHeight w:val="846"/>
        </w:trPr>
        <w:tc>
          <w:tcPr>
            <w:tcW w:w="2235" w:type="dxa"/>
          </w:tcPr>
          <w:p w:rsidR="00D02673" w:rsidRPr="00680AAD" w:rsidRDefault="00D02673" w:rsidP="00D026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Ексклузив</w:t>
            </w:r>
            <w:r w:rsidRPr="00680AA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ан</w:t>
            </w:r>
            <w:r w:rsidRPr="00680AA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680AA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изглед</w:t>
            </w:r>
          </w:p>
        </w:tc>
        <w:tc>
          <w:tcPr>
            <w:tcW w:w="567" w:type="dxa"/>
          </w:tcPr>
          <w:p w:rsidR="00D02673" w:rsidRPr="00DE4F02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677" w:type="dxa"/>
            <w:gridSpan w:val="2"/>
          </w:tcPr>
          <w:p w:rsidR="00D02673" w:rsidRPr="00680AAD" w:rsidRDefault="00D02673" w:rsidP="00D02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Материјали коришћени у обради површина </w:t>
            </w:r>
          </w:p>
          <w:p w:rsidR="00D02673" w:rsidRPr="00680AAD" w:rsidRDefault="00D02673" w:rsidP="00D02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највишег  квалитета, општи утисак одаје ексклузивност </w:t>
            </w:r>
          </w:p>
        </w:tc>
        <w:tc>
          <w:tcPr>
            <w:tcW w:w="1134" w:type="dxa"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709" w:type="dxa"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7CAAC"/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2673" w:rsidRPr="00680AAD" w:rsidRDefault="00D02673" w:rsidP="00D02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095064" w:rsidRDefault="00D02673" w:rsidP="00D02673">
      <w:pPr>
        <w:spacing w:after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</w:p>
    <w:p w:rsidR="00095064" w:rsidRDefault="00095064" w:rsidP="00D02673">
      <w:pPr>
        <w:spacing w:after="0" w:line="240" w:lineRule="auto"/>
        <w:rPr>
          <w:rFonts w:ascii="Times New Roman" w:hAnsi="Times New Roman"/>
          <w:lang w:val="sr-Cyrl-CS"/>
        </w:rPr>
      </w:pPr>
    </w:p>
    <w:p w:rsidR="00095064" w:rsidRDefault="00095064" w:rsidP="00D02673">
      <w:pPr>
        <w:spacing w:after="0" w:line="240" w:lineRule="auto"/>
        <w:rPr>
          <w:rFonts w:ascii="Times New Roman" w:hAnsi="Times New Roman"/>
          <w:lang w:val="sr-Cyrl-CS"/>
        </w:rPr>
      </w:pPr>
    </w:p>
    <w:p w:rsidR="000746FA" w:rsidRPr="00D02673" w:rsidRDefault="00D02673" w:rsidP="00D02673">
      <w:pPr>
        <w:spacing w:after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lastRenderedPageBreak/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67"/>
        <w:gridCol w:w="4677"/>
        <w:gridCol w:w="1134"/>
        <w:gridCol w:w="709"/>
        <w:gridCol w:w="709"/>
        <w:gridCol w:w="709"/>
        <w:gridCol w:w="708"/>
        <w:gridCol w:w="709"/>
        <w:gridCol w:w="709"/>
      </w:tblGrid>
      <w:tr w:rsidR="000746FA" w:rsidRPr="00680AAD" w:rsidTr="00D02673">
        <w:trPr>
          <w:trHeight w:val="288"/>
        </w:trPr>
        <w:tc>
          <w:tcPr>
            <w:tcW w:w="12866" w:type="dxa"/>
            <w:gridSpan w:val="10"/>
            <w:vAlign w:val="center"/>
          </w:tcPr>
          <w:p w:rsidR="000746FA" w:rsidRPr="00680AAD" w:rsidRDefault="000746FA" w:rsidP="0050199A">
            <w:pPr>
              <w:spacing w:line="240" w:lineRule="auto"/>
              <w:rPr>
                <w:rFonts w:ascii="Times New Roman" w:hAnsi="Times New Roman"/>
                <w:b/>
                <w:lang w:val="sr-Latn-CS"/>
              </w:rPr>
            </w:pPr>
            <w:r w:rsidRPr="00680AAD">
              <w:rPr>
                <w:rFonts w:ascii="Times New Roman" w:hAnsi="Times New Roman"/>
                <w:b/>
                <w:lang w:val="sr-Latn-CS"/>
              </w:rPr>
              <w:t>ПАРКИНГ И ГАРАЖЕ</w:t>
            </w:r>
            <w:r w:rsidRPr="00680AAD">
              <w:rPr>
                <w:rStyle w:val="FootnoteReference"/>
                <w:rFonts w:ascii="Times New Roman" w:hAnsi="Times New Roman"/>
                <w:b/>
                <w:lang w:val="sr-Latn-CS"/>
              </w:rPr>
              <w:footnoteReference w:id="3"/>
            </w:r>
          </w:p>
        </w:tc>
      </w:tr>
      <w:tr w:rsidR="00D07B88" w:rsidRPr="00680AAD" w:rsidTr="00D07B88">
        <w:trPr>
          <w:trHeight w:val="52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095064" w:rsidRDefault="00D02673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5064">
              <w:rPr>
                <w:rFonts w:ascii="Times New Roman" w:hAnsi="Times New Roman"/>
                <w:sz w:val="20"/>
                <w:szCs w:val="20"/>
                <w:lang w:val="sr-Cyrl-CS"/>
              </w:rPr>
              <w:t>Наткривено паркинг место уз објек</w:t>
            </w:r>
            <w:r w:rsidRPr="00095064">
              <w:rPr>
                <w:rFonts w:ascii="Times New Roman" w:hAnsi="Times New Roman"/>
                <w:sz w:val="20"/>
                <w:szCs w:val="20"/>
              </w:rPr>
              <w:t>a</w:t>
            </w:r>
            <w:r w:rsidRPr="00095064">
              <w:rPr>
                <w:rFonts w:ascii="Times New Roman" w:hAnsi="Times New Roman"/>
                <w:sz w:val="20"/>
                <w:szCs w:val="20"/>
                <w:lang w:val="sr-Cyrl-CS"/>
              </w:rPr>
              <w:t>т у којем се налази апартман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07B88" w:rsidRPr="00680AAD" w:rsidTr="00D07B88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095064" w:rsidRDefault="00D02673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95064">
              <w:rPr>
                <w:rFonts w:ascii="Times New Roman" w:hAnsi="Times New Roman"/>
                <w:sz w:val="20"/>
                <w:szCs w:val="20"/>
                <w:lang w:val="sr-Cyrl-CS"/>
              </w:rPr>
              <w:t>Могућност коришћења гараже или паркинг места у близини објекта у којем се налази апартман</w:t>
            </w:r>
            <w:r w:rsidRPr="000950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CD41CF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D41CF">
              <w:rPr>
                <w:rFonts w:ascii="Times New Roman" w:hAnsi="Times New Roman"/>
                <w:sz w:val="20"/>
                <w:szCs w:val="20"/>
                <w:lang w:val="sr-Cyrl-R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673" w:rsidRPr="00CD41CF" w:rsidRDefault="00D02673" w:rsidP="00D026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D02673" w:rsidRPr="00CD41CF" w:rsidRDefault="00D02673" w:rsidP="00D026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D07B88" w:rsidRPr="00680AAD" w:rsidTr="00D07B88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095064" w:rsidRDefault="00D02673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5064">
              <w:rPr>
                <w:rFonts w:ascii="Times New Roman" w:hAnsi="Times New Roman"/>
                <w:sz w:val="20"/>
                <w:szCs w:val="20"/>
                <w:lang w:val="ru-RU"/>
              </w:rPr>
              <w:t>Гаража</w:t>
            </w:r>
            <w:r w:rsidRPr="0009506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уз објекат у којем се налази апартман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404536" w:rsidRDefault="00404536" w:rsidP="0050199A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67"/>
        <w:gridCol w:w="1559"/>
        <w:gridCol w:w="3118"/>
        <w:gridCol w:w="1134"/>
        <w:gridCol w:w="709"/>
        <w:gridCol w:w="709"/>
        <w:gridCol w:w="709"/>
        <w:gridCol w:w="708"/>
        <w:gridCol w:w="709"/>
        <w:gridCol w:w="709"/>
      </w:tblGrid>
      <w:tr w:rsidR="000746FA" w:rsidRPr="00680AAD" w:rsidTr="00095064">
        <w:trPr>
          <w:trHeight w:val="388"/>
        </w:trPr>
        <w:tc>
          <w:tcPr>
            <w:tcW w:w="12866" w:type="dxa"/>
            <w:gridSpan w:val="11"/>
            <w:vAlign w:val="center"/>
          </w:tcPr>
          <w:p w:rsidR="000746FA" w:rsidRPr="00680AAD" w:rsidRDefault="000746FA" w:rsidP="0050199A">
            <w:pPr>
              <w:spacing w:line="240" w:lineRule="auto"/>
              <w:rPr>
                <w:rFonts w:ascii="Times New Roman" w:hAnsi="Times New Roman"/>
                <w:b/>
                <w:lang w:val="sr-Latn-CS"/>
              </w:rPr>
            </w:pPr>
            <w:r w:rsidRPr="00680AAD">
              <w:rPr>
                <w:rFonts w:ascii="Times New Roman" w:hAnsi="Times New Roman"/>
                <w:b/>
                <w:lang w:val="sr-Latn-CS"/>
              </w:rPr>
              <w:t>УЛАЗ</w:t>
            </w:r>
          </w:p>
        </w:tc>
      </w:tr>
      <w:tr w:rsidR="00D02673" w:rsidRPr="00680AAD" w:rsidTr="00D07B88">
        <w:trPr>
          <w:trHeight w:val="288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095064" w:rsidRDefault="00D02673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95064">
              <w:rPr>
                <w:rFonts w:ascii="Times New Roman" w:hAnsi="Times New Roman"/>
                <w:sz w:val="20"/>
                <w:szCs w:val="20"/>
                <w:lang w:val="sr-Cyrl-CS"/>
              </w:rPr>
              <w:t>Прилазно степениште</w:t>
            </w:r>
            <w:r w:rsidRPr="00095064">
              <w:rPr>
                <w:rStyle w:val="FootnoteReference"/>
                <w:rFonts w:ascii="Times New Roman" w:hAnsi="Times New Roman"/>
                <w:sz w:val="20"/>
                <w:szCs w:val="20"/>
                <w:lang w:val="sr-Cyrl-CS"/>
              </w:rPr>
              <w:footnoteReference w:id="4"/>
            </w:r>
            <w:r w:rsidRPr="0009506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ходници са спољном расветом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auto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</w:tcPr>
          <w:p w:rsidR="00D02673" w:rsidRPr="00680AAD" w:rsidRDefault="00D02673" w:rsidP="00D026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D02673" w:rsidRPr="00680AAD" w:rsidRDefault="00D02673" w:rsidP="00D026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673" w:rsidRPr="00680AAD" w:rsidTr="00D07B88">
        <w:trPr>
          <w:trHeight w:val="43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673" w:rsidRPr="00095064" w:rsidRDefault="00D02673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5064">
              <w:rPr>
                <w:rFonts w:ascii="Times New Roman" w:hAnsi="Times New Roman"/>
                <w:sz w:val="20"/>
                <w:szCs w:val="20"/>
                <w:lang w:val="sr-Cyrl-CS"/>
              </w:rPr>
              <w:t>Улаз у апартман  из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095064" w:rsidRDefault="00D02673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5064">
              <w:rPr>
                <w:rFonts w:ascii="Times New Roman" w:hAnsi="Times New Roman"/>
                <w:sz w:val="20"/>
                <w:szCs w:val="20"/>
                <w:lang w:val="sr-Cyrl-CS"/>
              </w:rPr>
              <w:t>ходника или предсобља које користи и власник објекта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9" w:type="dxa"/>
            <w:shd w:val="clear" w:color="auto" w:fill="BDD6EE"/>
          </w:tcPr>
          <w:p w:rsidR="00D02673" w:rsidRPr="00680AAD" w:rsidRDefault="00D02673" w:rsidP="00D026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D02673" w:rsidRPr="00680AAD" w:rsidRDefault="00D02673" w:rsidP="00D026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02673" w:rsidRPr="00680AAD" w:rsidTr="00D07B88">
        <w:trPr>
          <w:trHeight w:val="5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095064" w:rsidRDefault="00D02673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095064" w:rsidRDefault="00D02673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5064">
              <w:rPr>
                <w:rFonts w:ascii="Times New Roman" w:hAnsi="Times New Roman"/>
                <w:sz w:val="20"/>
                <w:szCs w:val="20"/>
                <w:lang w:val="sr-Cyrl-CS"/>
              </w:rPr>
              <w:t>засебног  ходника или предсобља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auto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</w:tcPr>
          <w:p w:rsidR="00D02673" w:rsidRPr="00680AAD" w:rsidRDefault="00D02673" w:rsidP="00D026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D02673" w:rsidRPr="00680AAD" w:rsidRDefault="00D02673" w:rsidP="00D026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0746FA" w:rsidRPr="00404536" w:rsidRDefault="000746FA" w:rsidP="0050199A">
      <w:pPr>
        <w:spacing w:line="240" w:lineRule="auto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67"/>
        <w:gridCol w:w="4677"/>
        <w:gridCol w:w="1134"/>
        <w:gridCol w:w="709"/>
        <w:gridCol w:w="709"/>
        <w:gridCol w:w="709"/>
        <w:gridCol w:w="708"/>
        <w:gridCol w:w="709"/>
        <w:gridCol w:w="709"/>
      </w:tblGrid>
      <w:tr w:rsidR="000746FA" w:rsidRPr="00680AAD" w:rsidTr="00095064">
        <w:trPr>
          <w:trHeight w:val="377"/>
        </w:trPr>
        <w:tc>
          <w:tcPr>
            <w:tcW w:w="128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FA" w:rsidRPr="00680AAD" w:rsidRDefault="000746FA" w:rsidP="0050199A">
            <w:pPr>
              <w:spacing w:line="240" w:lineRule="auto"/>
              <w:rPr>
                <w:rFonts w:ascii="Times New Roman" w:hAnsi="Times New Roman"/>
                <w:b/>
                <w:color w:val="FF0000"/>
                <w:lang w:val="sr-Latn-CS"/>
              </w:rPr>
            </w:pPr>
            <w:r w:rsidRPr="00680AAD">
              <w:rPr>
                <w:rFonts w:ascii="Times New Roman" w:hAnsi="Times New Roman"/>
                <w:b/>
                <w:lang w:val="sr-Latn-CS"/>
              </w:rPr>
              <w:t xml:space="preserve">ПРИЈЕМ </w:t>
            </w:r>
            <w:r w:rsidRPr="00680AAD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680AAD">
              <w:rPr>
                <w:rFonts w:ascii="Times New Roman" w:hAnsi="Times New Roman"/>
                <w:b/>
                <w:lang w:val="sr-Latn-CS"/>
              </w:rPr>
              <w:t>ГОСТИЈУ</w:t>
            </w:r>
          </w:p>
        </w:tc>
      </w:tr>
      <w:tr w:rsidR="00D02673" w:rsidRPr="00680AAD" w:rsidTr="00D07B88">
        <w:trPr>
          <w:trHeight w:val="617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677" w:type="dxa"/>
            <w:vAlign w:val="center"/>
          </w:tcPr>
          <w:p w:rsidR="00D02673" w:rsidRPr="00095064" w:rsidRDefault="00D02673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095064">
              <w:rPr>
                <w:rFonts w:ascii="Times New Roman" w:hAnsi="Times New Roman"/>
                <w:sz w:val="20"/>
                <w:szCs w:val="20"/>
                <w:lang w:val="sr-Cyrl-CS"/>
              </w:rPr>
              <w:t>Особа за пријем госта обезбеђена по потреби</w:t>
            </w:r>
            <w:r w:rsidRPr="00095064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02673" w:rsidRPr="00680AAD" w:rsidRDefault="00D02673" w:rsidP="00D026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D02673" w:rsidRPr="00680AAD" w:rsidRDefault="00D02673" w:rsidP="00D026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02673" w:rsidRPr="00680AAD" w:rsidTr="00D07B88">
        <w:trPr>
          <w:trHeight w:val="54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02673" w:rsidRPr="00680AAD" w:rsidRDefault="00D02673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677" w:type="dxa"/>
            <w:vAlign w:val="center"/>
          </w:tcPr>
          <w:p w:rsidR="00D02673" w:rsidRPr="00095064" w:rsidRDefault="00D02673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5064">
              <w:rPr>
                <w:rFonts w:ascii="Times New Roman" w:hAnsi="Times New Roman"/>
                <w:sz w:val="20"/>
                <w:szCs w:val="20"/>
                <w:lang w:val="sr-Latn-CS"/>
              </w:rPr>
              <w:t>Особа за пријем гостију</w:t>
            </w:r>
            <w:r w:rsidRPr="0009506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говори </w:t>
            </w:r>
            <w:r w:rsidRPr="00095064">
              <w:rPr>
                <w:rFonts w:ascii="Times New Roman" w:hAnsi="Times New Roman"/>
                <w:sz w:val="20"/>
                <w:szCs w:val="20"/>
                <w:lang w:val="sr-Latn-CS"/>
              </w:rPr>
              <w:t>један страни језик</w:t>
            </w:r>
          </w:p>
        </w:tc>
        <w:tc>
          <w:tcPr>
            <w:tcW w:w="1134" w:type="dxa"/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02673" w:rsidRPr="00CD41CF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</w:t>
            </w:r>
          </w:p>
        </w:tc>
        <w:tc>
          <w:tcPr>
            <w:tcW w:w="708" w:type="dxa"/>
            <w:vAlign w:val="center"/>
          </w:tcPr>
          <w:p w:rsidR="00D02673" w:rsidRPr="00680AAD" w:rsidRDefault="00D02673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02673" w:rsidRPr="00680AAD" w:rsidRDefault="00D02673" w:rsidP="00D026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D02673" w:rsidRPr="00680AAD" w:rsidRDefault="00D02673" w:rsidP="00D026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095064" w:rsidRDefault="00095064" w:rsidP="0050199A">
      <w:pPr>
        <w:spacing w:line="240" w:lineRule="auto"/>
      </w:pPr>
    </w:p>
    <w:p w:rsidR="00095064" w:rsidRDefault="00095064" w:rsidP="0050199A">
      <w:pPr>
        <w:spacing w:line="240" w:lineRule="auto"/>
      </w:pPr>
    </w:p>
    <w:p w:rsidR="00095064" w:rsidRDefault="00095064" w:rsidP="0050199A">
      <w:pPr>
        <w:spacing w:line="240" w:lineRule="auto"/>
      </w:pPr>
    </w:p>
    <w:p w:rsidR="00095064" w:rsidRDefault="00095064" w:rsidP="0050199A">
      <w:pPr>
        <w:spacing w:line="240" w:lineRule="auto"/>
      </w:pPr>
    </w:p>
    <w:p w:rsidR="00095064" w:rsidRDefault="00095064" w:rsidP="0050199A">
      <w:pPr>
        <w:spacing w:line="240" w:lineRule="auto"/>
      </w:pPr>
    </w:p>
    <w:tbl>
      <w:tblPr>
        <w:tblW w:w="13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567"/>
        <w:gridCol w:w="1469"/>
        <w:gridCol w:w="515"/>
        <w:gridCol w:w="125"/>
        <w:gridCol w:w="867"/>
        <w:gridCol w:w="1701"/>
        <w:gridCol w:w="1134"/>
        <w:gridCol w:w="709"/>
        <w:gridCol w:w="709"/>
        <w:gridCol w:w="709"/>
        <w:gridCol w:w="708"/>
        <w:gridCol w:w="709"/>
        <w:gridCol w:w="709"/>
        <w:gridCol w:w="236"/>
      </w:tblGrid>
      <w:tr w:rsidR="000746FA" w:rsidRPr="00680AAD" w:rsidTr="0022788E">
        <w:trPr>
          <w:gridAfter w:val="1"/>
          <w:wAfter w:w="236" w:type="dxa"/>
          <w:trHeight w:val="499"/>
        </w:trPr>
        <w:tc>
          <w:tcPr>
            <w:tcW w:w="12866" w:type="dxa"/>
            <w:gridSpan w:val="14"/>
            <w:vAlign w:val="center"/>
          </w:tcPr>
          <w:p w:rsidR="000746FA" w:rsidRPr="00680AAD" w:rsidRDefault="000746FA" w:rsidP="0050199A">
            <w:pPr>
              <w:spacing w:line="240" w:lineRule="auto"/>
              <w:rPr>
                <w:rFonts w:ascii="Times New Roman" w:hAnsi="Times New Roman"/>
                <w:b/>
                <w:lang w:val="sr-Latn-CS"/>
              </w:rPr>
            </w:pPr>
            <w:r w:rsidRPr="00680AAD">
              <w:rPr>
                <w:rFonts w:ascii="Times New Roman" w:hAnsi="Times New Roman"/>
                <w:b/>
                <w:lang w:val="sr-Cyrl-CS"/>
              </w:rPr>
              <w:t>ОПРЕМЉЕНОСТ АПАРТМАНА</w:t>
            </w:r>
          </w:p>
        </w:tc>
      </w:tr>
      <w:tr w:rsidR="0022788E" w:rsidRPr="00680AAD" w:rsidTr="00D07B88">
        <w:trPr>
          <w:trHeight w:val="345"/>
        </w:trPr>
        <w:tc>
          <w:tcPr>
            <w:tcW w:w="2235" w:type="dxa"/>
            <w:vMerge w:val="restart"/>
            <w:tcBorders>
              <w:top w:val="nil"/>
            </w:tcBorders>
            <w:vAlign w:val="center"/>
          </w:tcPr>
          <w:p w:rsidR="0022788E" w:rsidRPr="00680AAD" w:rsidRDefault="0022788E" w:rsidP="0050199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80AAD">
              <w:rPr>
                <w:rFonts w:ascii="Times New Roman" w:hAnsi="Times New Roman"/>
                <w:b/>
                <w:sz w:val="20"/>
                <w:szCs w:val="20"/>
              </w:rPr>
              <w:t>Минимална површина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469" w:type="dxa"/>
            <w:vMerge w:val="restart"/>
            <w:tcBorders>
              <w:top w:val="nil"/>
            </w:tcBorders>
            <w:vAlign w:val="center"/>
          </w:tcPr>
          <w:p w:rsidR="0022788E" w:rsidRPr="00680AAD" w:rsidRDefault="0022788E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Апартман</w:t>
            </w:r>
            <w:r w:rsidRPr="00680AAD">
              <w:rPr>
                <w:rStyle w:val="FootnoteReference"/>
                <w:rFonts w:ascii="Times New Roman" w:hAnsi="Times New Roman"/>
                <w:sz w:val="20"/>
                <w:szCs w:val="20"/>
                <w:lang w:val="sr-Cyrl-CS"/>
              </w:rPr>
              <w:footnoteReference w:id="5"/>
            </w:r>
          </w:p>
        </w:tc>
        <w:tc>
          <w:tcPr>
            <w:tcW w:w="3208" w:type="dxa"/>
            <w:gridSpan w:val="4"/>
            <w:tcBorders>
              <w:top w:val="nil"/>
            </w:tcBorders>
            <w:vAlign w:val="center"/>
          </w:tcPr>
          <w:p w:rsidR="0022788E" w:rsidRPr="00680AAD" w:rsidRDefault="0022788E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с</w:t>
            </w: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 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једном просторијом за спавање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26</w:t>
            </w:r>
            <w:r w:rsidRPr="00680AAD"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Pr="00680AA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28</w:t>
            </w:r>
            <w:r w:rsidRPr="00680AAD"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Pr="00680AA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  <w:r w:rsidRPr="00680AAD"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Pr="00680AA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32</w:t>
            </w:r>
            <w:r w:rsidRPr="00680AAD"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Pr="00680AA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trHeight w:val="602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50199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08" w:type="dxa"/>
            <w:gridSpan w:val="4"/>
            <w:vAlign w:val="center"/>
          </w:tcPr>
          <w:p w:rsidR="0022788E" w:rsidRPr="00680AAD" w:rsidRDefault="0022788E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с</w:t>
            </w: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 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две просторије за спавање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33</w:t>
            </w:r>
            <w:r w:rsidRPr="00680AAD"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Pr="00680AA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35</w:t>
            </w:r>
            <w:r w:rsidRPr="00680AAD"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Pr="00680AA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37</w:t>
            </w:r>
            <w:r w:rsidRPr="00680AAD"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Pr="00680AA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39</w:t>
            </w:r>
            <w:r w:rsidRPr="00680AAD"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Pr="00680AA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trHeight w:val="22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50199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партман 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типа „studio“</w:t>
            </w:r>
            <w:r w:rsidRPr="00680AAD">
              <w:rPr>
                <w:rStyle w:val="FootnoteReference"/>
                <w:rFonts w:ascii="Times New Roman" w:hAnsi="Times New Roman"/>
                <w:sz w:val="20"/>
                <w:szCs w:val="20"/>
                <w:lang w:val="sr-Latn-CS"/>
              </w:rPr>
              <w:footnoteReference w:id="6"/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19 m</w:t>
            </w:r>
            <w:r w:rsidRPr="00680AA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21 m</w:t>
            </w:r>
            <w:r w:rsidRPr="00680AA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23 m</w:t>
            </w:r>
            <w:r w:rsidRPr="00680AA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25 m</w:t>
            </w:r>
            <w:r w:rsidRPr="00680AA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705"/>
        </w:trPr>
        <w:tc>
          <w:tcPr>
            <w:tcW w:w="2235" w:type="dxa"/>
            <w:vMerge w:val="restart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b/>
                <w:sz w:val="20"/>
                <w:szCs w:val="20"/>
              </w:rPr>
              <w:t xml:space="preserve">Опремљеност </w:t>
            </w:r>
            <w:r w:rsidRPr="00680AA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апартамна</w:t>
            </w:r>
            <w:r w:rsidRPr="00680AAD">
              <w:rPr>
                <w:rStyle w:val="FootnoteReference"/>
                <w:rFonts w:ascii="Times New Roman" w:hAnsi="Times New Roman"/>
                <w:b/>
                <w:sz w:val="20"/>
                <w:szCs w:val="20"/>
                <w:lang w:val="sr-Cyrl-CS"/>
              </w:rPr>
              <w:footnoteReference w:id="7"/>
            </w: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095064" w:rsidRDefault="0022788E" w:rsidP="00095064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95064">
              <w:rPr>
                <w:rFonts w:ascii="Times New Roman" w:hAnsi="Times New Roman"/>
                <w:sz w:val="18"/>
                <w:szCs w:val="18"/>
                <w:lang w:val="ru-RU"/>
              </w:rPr>
              <w:t>Кревет минималних димензија 100</w:t>
            </w:r>
            <w:r w:rsidRPr="00095064">
              <w:rPr>
                <w:rFonts w:ascii="Times New Roman" w:hAnsi="Times New Roman"/>
                <w:sz w:val="18"/>
                <w:szCs w:val="18"/>
              </w:rPr>
              <w:t>x</w:t>
            </w:r>
            <w:r w:rsidRPr="00095064">
              <w:rPr>
                <w:rFonts w:ascii="Times New Roman" w:hAnsi="Times New Roman"/>
                <w:sz w:val="18"/>
                <w:szCs w:val="18"/>
                <w:lang w:val="ru-RU"/>
              </w:rPr>
              <w:t>190цм или француски кревет минималних димензија 140</w:t>
            </w:r>
            <w:r w:rsidRPr="00095064">
              <w:rPr>
                <w:rFonts w:ascii="Times New Roman" w:hAnsi="Times New Roman"/>
                <w:sz w:val="18"/>
                <w:szCs w:val="18"/>
              </w:rPr>
              <w:t>x</w:t>
            </w:r>
            <w:r w:rsidRPr="00095064">
              <w:rPr>
                <w:rFonts w:ascii="Times New Roman" w:hAnsi="Times New Roman"/>
                <w:sz w:val="18"/>
                <w:szCs w:val="18"/>
                <w:lang w:val="ru-RU"/>
              </w:rPr>
              <w:t>190цм за једну особу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448"/>
        </w:trPr>
        <w:tc>
          <w:tcPr>
            <w:tcW w:w="2235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095064" w:rsidRDefault="0022788E" w:rsidP="0022788E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95064">
              <w:rPr>
                <w:rFonts w:ascii="Times New Roman" w:hAnsi="Times New Roman"/>
                <w:sz w:val="18"/>
                <w:szCs w:val="18"/>
                <w:lang w:val="ru-RU"/>
              </w:rPr>
              <w:t>Француски кревет</w:t>
            </w:r>
            <w:r w:rsidRPr="00095064">
              <w:rPr>
                <w:rStyle w:val="FootnoteReference"/>
                <w:rFonts w:ascii="Times New Roman" w:hAnsi="Times New Roman"/>
                <w:sz w:val="18"/>
                <w:szCs w:val="18"/>
              </w:rPr>
              <w:footnoteReference w:id="8"/>
            </w:r>
            <w:r w:rsidRPr="0009506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минималних димензија 160</w:t>
            </w:r>
            <w:r w:rsidRPr="00095064">
              <w:rPr>
                <w:rFonts w:ascii="Times New Roman" w:hAnsi="Times New Roman"/>
                <w:sz w:val="18"/>
                <w:szCs w:val="18"/>
              </w:rPr>
              <w:t>x</w:t>
            </w:r>
            <w:r w:rsidRPr="00095064">
              <w:rPr>
                <w:rFonts w:ascii="Times New Roman" w:hAnsi="Times New Roman"/>
                <w:sz w:val="18"/>
                <w:szCs w:val="18"/>
                <w:lang w:val="ru-RU"/>
              </w:rPr>
              <w:t>190цм за две особе</w:t>
            </w:r>
            <w:r w:rsidRPr="00095064">
              <w:rPr>
                <w:rStyle w:val="FootnoteReference"/>
                <w:rFonts w:ascii="Times New Roman" w:hAnsi="Times New Roman"/>
                <w:sz w:val="18"/>
                <w:szCs w:val="18"/>
              </w:rPr>
              <w:footnoteReference w:id="9"/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Уметак за заштиту мадраца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A34AB2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>Дечји кревет на захтев госта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A34AB2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>Додатни јастук на захтев госта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A34AB2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>Два јастука за сваки кревет односно госта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A34AB2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>Могућност избора јастука од различитих материјала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 xml:space="preserve">Додатни покривач 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Прекривач за сваки кревет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A34AB2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Додатно осветљење над 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собним </w:t>
            </w: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>стол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ом</w:t>
            </w: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Прекидач поред кревета за регулисање комплетног осветљење у 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апартману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976" w:type="dxa"/>
            <w:gridSpan w:val="4"/>
            <w:vMerge w:val="restart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Број слободних утикача у 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апартману</w:t>
            </w:r>
          </w:p>
        </w:tc>
        <w:tc>
          <w:tcPr>
            <w:tcW w:w="1701" w:type="dxa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један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или више од </w:t>
            </w:r>
            <w:r w:rsidRPr="00680AAD">
              <w:rPr>
                <w:rFonts w:ascii="Times New Roman" w:hAnsi="Times New Roman"/>
                <w:sz w:val="20"/>
                <w:szCs w:val="20"/>
              </w:rPr>
              <w:t>два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CD41C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Чивилук за гардеробу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Сталак за кофере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Огледало за целу фигур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Декорација зидова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790"/>
        </w:trPr>
        <w:tc>
          <w:tcPr>
            <w:tcW w:w="2235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A34AB2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>Инвентарска листа, ценовник услуга и кућни ред исписани на српском и најмање једном страном језику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>Штампана обавештења  на српском и најмање једном страном језику о садржајима и услугама које се нуде госту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Проспект 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објекта у којем се налази апартман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 w:val="restart"/>
            <w:tcBorders>
              <w:top w:val="single" w:sz="6" w:space="0" w:color="FFFFFF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A34AB2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>Штампана обавештења "Не узнемиравати"</w:t>
            </w: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"Молимо, поспремите" исписана на српском и најмање једном страном језику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2976" w:type="dxa"/>
            <w:gridSpan w:val="4"/>
            <w:vMerge w:val="restart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 xml:space="preserve">Прибор за писање </w:t>
            </w:r>
          </w:p>
        </w:tc>
        <w:tc>
          <w:tcPr>
            <w:tcW w:w="1701" w:type="dxa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на захтев госта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/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апартамну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CD41C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2976" w:type="dxa"/>
            <w:gridSpan w:val="4"/>
            <w:vMerge w:val="restart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 xml:space="preserve">Прибор за шивење </w:t>
            </w:r>
          </w:p>
        </w:tc>
        <w:tc>
          <w:tcPr>
            <w:tcW w:w="1701" w:type="dxa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на захтев госта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/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апартману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CD41C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2976" w:type="dxa"/>
            <w:gridSpan w:val="4"/>
            <w:vMerge w:val="restart"/>
            <w:vAlign w:val="center"/>
          </w:tcPr>
          <w:p w:rsidR="0022788E" w:rsidRPr="00A34AB2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Прибор зачишћење обуће и кашика за ципеле </w:t>
            </w:r>
          </w:p>
        </w:tc>
        <w:tc>
          <w:tcPr>
            <w:tcW w:w="1701" w:type="dxa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на захтев госта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апартману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</w:t>
            </w: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Дневне новине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Часописи  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10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2976" w:type="dxa"/>
            <w:gridSpan w:val="4"/>
            <w:vMerge w:val="restart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Опрема за пеглање</w:t>
            </w:r>
          </w:p>
        </w:tc>
        <w:tc>
          <w:tcPr>
            <w:tcW w:w="1701" w:type="dxa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на захтев госта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40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апартману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vAlign w:val="center"/>
          </w:tcPr>
          <w:p w:rsidR="0022788E" w:rsidRPr="00CD41C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CD41C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CD41C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Врећа за веш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Клима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у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ређај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44585A" w:rsidRDefault="0022788E" w:rsidP="0022788E">
            <w:pPr>
              <w:pStyle w:val="FootnoteText"/>
              <w:jc w:val="both"/>
              <w:rPr>
                <w:lang w:val="sr-Cyrl-CS"/>
              </w:rPr>
            </w:pPr>
            <w:r w:rsidRPr="00A34AB2">
              <w:rPr>
                <w:lang w:val="ru-RU"/>
              </w:rPr>
              <w:t xml:space="preserve">Телефон </w:t>
            </w:r>
            <w:r w:rsidRPr="00186200">
              <w:rPr>
                <w:lang w:val="sr-Cyrl-CS"/>
              </w:rPr>
              <w:t xml:space="preserve">са  </w:t>
            </w:r>
            <w:r w:rsidRPr="00186200">
              <w:rPr>
                <w:lang w:val="sr-Latn-CS"/>
              </w:rPr>
              <w:t>упутство</w:t>
            </w:r>
            <w:r w:rsidRPr="00186200">
              <w:rPr>
                <w:lang w:val="sr-Cyrl-CS"/>
              </w:rPr>
              <w:t>м</w:t>
            </w:r>
            <w:r w:rsidRPr="00186200">
              <w:rPr>
                <w:lang w:val="sr-Latn-CS"/>
              </w:rPr>
              <w:t xml:space="preserve"> </w:t>
            </w:r>
            <w:r w:rsidRPr="00A34AB2">
              <w:rPr>
                <w:lang w:val="ru-RU"/>
              </w:rPr>
              <w:t xml:space="preserve">за коришћење телефона, </w:t>
            </w:r>
            <w:r w:rsidRPr="00186200">
              <w:rPr>
                <w:lang w:val="sr-Latn-CS"/>
              </w:rPr>
              <w:t xml:space="preserve"> </w:t>
            </w:r>
            <w:r w:rsidRPr="00A34AB2">
              <w:rPr>
                <w:lang w:val="ru-RU"/>
              </w:rPr>
              <w:t>именик</w:t>
            </w:r>
            <w:r w:rsidRPr="00186200">
              <w:rPr>
                <w:lang w:val="sr-Cyrl-CS"/>
              </w:rPr>
              <w:t>ом</w:t>
            </w:r>
            <w:r w:rsidRPr="00A34AB2">
              <w:rPr>
                <w:lang w:val="ru-RU"/>
              </w:rPr>
              <w:t xml:space="preserve"> услуга и СОС бројеви</w:t>
            </w:r>
            <w:r w:rsidRPr="00186200">
              <w:rPr>
                <w:lang w:val="sr-Cyrl-CS"/>
              </w:rPr>
              <w:t>ма</w:t>
            </w:r>
            <w:r w:rsidRPr="00A34AB2">
              <w:rPr>
                <w:lang w:val="ru-RU"/>
              </w:rPr>
              <w:t xml:space="preserve"> телефона у случају опасности на српском и најмање једном страном језику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 xml:space="preserve">Приступ интернету 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CD41C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Рачунар</w:t>
            </w:r>
            <w:r w:rsidRPr="00680AAD">
              <w:rPr>
                <w:rFonts w:ascii="Times New Roman" w:hAnsi="Times New Roman"/>
                <w:sz w:val="20"/>
                <w:szCs w:val="20"/>
              </w:rPr>
              <w:t xml:space="preserve">  на захтев госта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Радио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ЦД-Плејер  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ДВД-Плејер  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47.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725102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Телевизор са даљинским управљачем</w:t>
            </w:r>
          </w:p>
        </w:tc>
        <w:tc>
          <w:tcPr>
            <w:tcW w:w="1134" w:type="dxa"/>
            <w:vAlign w:val="center"/>
          </w:tcPr>
          <w:p w:rsidR="0022788E" w:rsidRPr="00725102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2788E" w:rsidRPr="00725102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22788E" w:rsidRPr="00725102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22788E" w:rsidRPr="00725102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725102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725102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725102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Додатни телевизор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са даљинским управљачем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 апартману са две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паваће собе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A34AB2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355A">
              <w:rPr>
                <w:rFonts w:ascii="Times New Roman" w:hAnsi="Times New Roman"/>
                <w:sz w:val="20"/>
                <w:szCs w:val="20"/>
                <w:lang w:val="sr-Cyrl-CS"/>
              </w:rPr>
              <w:t>Списак расположивих тв канала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9B3C7B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Сателитска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антена</w:t>
            </w:r>
            <w:r w:rsidRPr="00680AAD">
              <w:rPr>
                <w:rStyle w:val="FootnoteReference"/>
                <w:rFonts w:ascii="Times New Roman" w:hAnsi="Times New Roman"/>
                <w:sz w:val="20"/>
                <w:szCs w:val="20"/>
                <w:lang w:val="sr-Cyrl-CS"/>
              </w:rPr>
              <w:footnoteReference w:id="10"/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абловск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Pr="00680AAD">
              <w:rPr>
                <w:rFonts w:ascii="Times New Roman" w:hAnsi="Times New Roman"/>
                <w:sz w:val="20"/>
                <w:szCs w:val="20"/>
              </w:rPr>
              <w:t xml:space="preserve"> антена</w:t>
            </w:r>
            <w:r w:rsidRPr="00680AAD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11"/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 w:val="restart"/>
            <w:tcBorders>
              <w:top w:val="single" w:sz="6" w:space="0" w:color="FFFFFF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A34AB2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Просторија са излазом на терасу или балкон </w:t>
            </w: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Прозори са звучном изолацијом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CF1A11" w:rsidRDefault="0022788E" w:rsidP="0022788E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Врата са звучном изолацијом или дупла врата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top w:val="nil"/>
            </w:tcBorders>
            <w:vAlign w:val="center"/>
          </w:tcPr>
          <w:p w:rsidR="0022788E" w:rsidRPr="00CF1A11" w:rsidRDefault="0022788E" w:rsidP="0022788E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План евакуације (п</w:t>
            </w: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ротивпожарни план на вратима или у близини врата 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апартмана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Default="0022788E" w:rsidP="0022788E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22788E" w:rsidRDefault="0022788E" w:rsidP="0022788E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22788E" w:rsidRDefault="0022788E" w:rsidP="0022788E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22788E" w:rsidRDefault="0022788E" w:rsidP="0022788E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22788E" w:rsidRPr="00CF1A11" w:rsidRDefault="0022788E" w:rsidP="0022788E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F1A11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Кухиња за самосталну припрему хране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и простор за ручавање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76923C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Судопера са текућом топлом и хладном водом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CF1A11" w:rsidRDefault="0022788E" w:rsidP="0022788E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57.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Машина за прање посуђа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CF1A11" w:rsidRDefault="0022788E" w:rsidP="0022788E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Расхладни уређај за чување хране и пића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35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CF1A11" w:rsidRDefault="0022788E" w:rsidP="0022788E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59.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Термички уређај за кување </w:t>
            </w: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с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најмање две плоче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3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CF1A11" w:rsidRDefault="0022788E" w:rsidP="0022788E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1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најмање две плоче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рерном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3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CF1A11" w:rsidRDefault="0022788E" w:rsidP="0022788E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</w:p>
        </w:tc>
        <w:tc>
          <w:tcPr>
            <w:tcW w:w="46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Уређај за одвод дима, паре и </w:t>
            </w:r>
            <w:r w:rsidRPr="00D00847">
              <w:rPr>
                <w:rFonts w:ascii="Times New Roman" w:hAnsi="Times New Roman"/>
                <w:sz w:val="20"/>
                <w:szCs w:val="20"/>
                <w:lang w:val="ru-RU"/>
              </w:rPr>
              <w:t>мириса</w:t>
            </w:r>
            <w:r w:rsidRPr="00680A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изнад т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ермичког уређаја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A34AB2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3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CF1A11" w:rsidRDefault="0022788E" w:rsidP="0022788E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6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Електрични апарат за грејање воде (за прављење кафе, чаја)  са прибором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3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CF1A11" w:rsidRDefault="0022788E" w:rsidP="0022788E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46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Тостер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3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CF1A11" w:rsidRDefault="0022788E" w:rsidP="0022788E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46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Електрични р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оштиљ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3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CF1A11" w:rsidRDefault="0022788E" w:rsidP="0022788E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46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Микроталасна рерна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CF1A11" w:rsidRDefault="0022788E" w:rsidP="0022788E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К</w:t>
            </w: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ухињски 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елементи са посебним одељцима и полицама за одлагање намирница, посуђа и прибора за припремање, сервирање  и конзумирање хране, пића и напитака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CF1A11" w:rsidRDefault="0022788E" w:rsidP="0022788E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осуђе за припремање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хране , пића и напитака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CF1A11" w:rsidRDefault="0022788E" w:rsidP="0022788E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67.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рибор за конзумирање хране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пића и напитака према броју кревета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CF1A11" w:rsidRDefault="0022788E" w:rsidP="0022788E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68.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Прибор за прање и брисање посуђа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CF1A11" w:rsidRDefault="0022788E" w:rsidP="0022788E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69.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Хигијенска посуда за отпатке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Трпезаријски с</w:t>
            </w: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то и столице према броју кревета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Столњак или појединачни 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подметач,  </w:t>
            </w:r>
            <w:r w:rsidRPr="00680A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папирне или платнене 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салвете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Купатило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Туш кабина </w:t>
            </w: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или када са параваном</w:t>
            </w:r>
          </w:p>
        </w:tc>
        <w:tc>
          <w:tcPr>
            <w:tcW w:w="1134" w:type="dxa"/>
            <w:vAlign w:val="center"/>
          </w:tcPr>
          <w:p w:rsidR="0022788E" w:rsidRPr="00A34AB2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Простирка за ноге</w:t>
            </w:r>
          </w:p>
        </w:tc>
        <w:tc>
          <w:tcPr>
            <w:tcW w:w="1134" w:type="dxa"/>
            <w:vAlign w:val="center"/>
          </w:tcPr>
          <w:p w:rsidR="0022788E" w:rsidRPr="00A34AB2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Биде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 xml:space="preserve">Козметичко огледало 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9B3C7B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9B3C7B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9B3C7B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9B3C7B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Фен за косу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77.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Адаптер за струју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220/110 волти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9B3C7B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78.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Сушачи пешкира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79.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A34AB2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>Пена за купање или гел за туширање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Шампон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A34AB2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>Козметички артикли (нпр. капа за туширање, турпија за нокте, прибор за бријање, четкица за зубе, паста за зубе, влажне марамице)</w:t>
            </w:r>
          </w:p>
        </w:tc>
        <w:tc>
          <w:tcPr>
            <w:tcW w:w="1134" w:type="dxa"/>
            <w:vAlign w:val="center"/>
          </w:tcPr>
          <w:p w:rsidR="0022788E" w:rsidRPr="0022788E" w:rsidRDefault="0022788E" w:rsidP="0022788E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8278A">
              <w:rPr>
                <w:rFonts w:ascii="Times New Roman" w:hAnsi="Times New Roman"/>
                <w:sz w:val="20"/>
                <w:szCs w:val="20"/>
                <w:lang w:val="sr-Latn-CS"/>
              </w:rPr>
              <w:t>бод за сваки артикал, а највише 3</w:t>
            </w:r>
          </w:p>
        </w:tc>
        <w:tc>
          <w:tcPr>
            <w:tcW w:w="709" w:type="dxa"/>
            <w:vAlign w:val="center"/>
          </w:tcPr>
          <w:p w:rsidR="0022788E" w:rsidRPr="00A34AB2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A34AB2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A34AB2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2D71">
              <w:rPr>
                <w:rFonts w:ascii="Times New Roman" w:hAnsi="Times New Roman"/>
                <w:sz w:val="20"/>
                <w:szCs w:val="20"/>
              </w:rPr>
              <w:t xml:space="preserve">Средство за неутралисање </w:t>
            </w:r>
            <w:r w:rsidRPr="00D00847">
              <w:rPr>
                <w:rFonts w:ascii="Times New Roman" w:hAnsi="Times New Roman"/>
                <w:sz w:val="20"/>
                <w:szCs w:val="20"/>
              </w:rPr>
              <w:t xml:space="preserve">мириса </w:t>
            </w:r>
            <w:r w:rsidRPr="00D00847">
              <w:rPr>
                <w:rFonts w:ascii="Times New Roman" w:hAnsi="Times New Roman"/>
                <w:sz w:val="20"/>
                <w:szCs w:val="20"/>
                <w:lang w:val="sr-Cyrl-RS"/>
              </w:rPr>
              <w:t>или освеживач простора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Хигијенске врећице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Додатни пешкир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22788E" w:rsidRPr="009B3C7B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</w:t>
            </w:r>
          </w:p>
        </w:tc>
        <w:tc>
          <w:tcPr>
            <w:tcW w:w="709" w:type="dxa"/>
            <w:vAlign w:val="center"/>
          </w:tcPr>
          <w:p w:rsidR="0022788E" w:rsidRPr="009B3C7B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Баде мантил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Папуче за једнократну употребу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87.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Вага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29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22788E" w:rsidRPr="0023503F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88.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 w:rsidRPr="00680AAD">
              <w:rPr>
                <w:rFonts w:ascii="Times New Roman" w:hAnsi="Times New Roman"/>
                <w:sz w:val="20"/>
                <w:szCs w:val="20"/>
              </w:rPr>
              <w:t>двојен тоалет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680AAD">
              <w:rPr>
                <w:rStyle w:val="FootnoteReference"/>
                <w:rFonts w:ascii="Times New Roman" w:hAnsi="Times New Roman"/>
                <w:sz w:val="20"/>
                <w:szCs w:val="20"/>
                <w:lang w:val="sr-Cyrl-CS"/>
              </w:rPr>
              <w:footnoteReference w:id="12"/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опремљен </w:t>
            </w:r>
          </w:p>
        </w:tc>
        <w:tc>
          <w:tcPr>
            <w:tcW w:w="2693" w:type="dxa"/>
            <w:gridSpan w:val="3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WC шољом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42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WC шољом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умиваоником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gridAfter w:val="1"/>
          <w:wAfter w:w="236" w:type="dxa"/>
          <w:trHeight w:val="420"/>
        </w:trPr>
        <w:tc>
          <w:tcPr>
            <w:tcW w:w="2235" w:type="dxa"/>
            <w:tcBorders>
              <w:top w:val="single" w:sz="6" w:space="0" w:color="FFFFFF"/>
              <w:left w:val="single" w:sz="4" w:space="0" w:color="auto"/>
              <w:right w:val="single" w:sz="4" w:space="0" w:color="auto"/>
            </w:tcBorders>
            <w:vAlign w:val="center"/>
          </w:tcPr>
          <w:p w:rsidR="0022788E" w:rsidRPr="00680AAD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2788E" w:rsidRPr="00DE4F02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89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677" w:type="dxa"/>
            <w:gridSpan w:val="5"/>
            <w:vAlign w:val="center"/>
          </w:tcPr>
          <w:p w:rsidR="0022788E" w:rsidRPr="009B3C7B" w:rsidRDefault="0022788E" w:rsidP="0022788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Машина за прање веша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0746FA" w:rsidRDefault="000746FA" w:rsidP="0050199A">
      <w:pPr>
        <w:spacing w:line="240" w:lineRule="auto"/>
        <w:rPr>
          <w:lang w:val="en-US"/>
        </w:rPr>
      </w:pPr>
    </w:p>
    <w:p w:rsidR="00095064" w:rsidRDefault="00095064" w:rsidP="0050199A">
      <w:pPr>
        <w:spacing w:line="240" w:lineRule="auto"/>
        <w:rPr>
          <w:lang w:val="en-US"/>
        </w:rPr>
      </w:pPr>
    </w:p>
    <w:p w:rsidR="00095064" w:rsidRDefault="00095064" w:rsidP="0050199A">
      <w:pPr>
        <w:spacing w:line="240" w:lineRule="auto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550"/>
        <w:gridCol w:w="1818"/>
        <w:gridCol w:w="2693"/>
        <w:gridCol w:w="1134"/>
        <w:gridCol w:w="709"/>
        <w:gridCol w:w="709"/>
        <w:gridCol w:w="709"/>
        <w:gridCol w:w="708"/>
        <w:gridCol w:w="709"/>
        <w:gridCol w:w="709"/>
      </w:tblGrid>
      <w:tr w:rsidR="0023503F" w:rsidRPr="00680AAD" w:rsidTr="00B43057">
        <w:trPr>
          <w:trHeight w:val="416"/>
        </w:trPr>
        <w:tc>
          <w:tcPr>
            <w:tcW w:w="12866" w:type="dxa"/>
            <w:gridSpan w:val="11"/>
            <w:vAlign w:val="center"/>
          </w:tcPr>
          <w:p w:rsidR="0023503F" w:rsidRPr="00680AAD" w:rsidRDefault="0023503F" w:rsidP="0050199A">
            <w:pPr>
              <w:spacing w:line="240" w:lineRule="auto"/>
              <w:rPr>
                <w:rFonts w:ascii="Times New Roman" w:hAnsi="Times New Roman"/>
                <w:b/>
                <w:lang w:val="sr-Latn-CS"/>
              </w:rPr>
            </w:pPr>
            <w:r w:rsidRPr="00680AAD">
              <w:rPr>
                <w:rFonts w:ascii="Times New Roman" w:hAnsi="Times New Roman"/>
                <w:b/>
                <w:lang w:val="sr-Latn-CS"/>
              </w:rPr>
              <w:lastRenderedPageBreak/>
              <w:t>КВАЛИТЕТ УРЕЂЕЊА И ОПРЕМЕ</w:t>
            </w:r>
          </w:p>
        </w:tc>
      </w:tr>
      <w:tr w:rsidR="0022788E" w:rsidRPr="00680AAD" w:rsidTr="00D07B88">
        <w:trPr>
          <w:trHeight w:val="225"/>
        </w:trPr>
        <w:tc>
          <w:tcPr>
            <w:tcW w:w="2418" w:type="dxa"/>
            <w:vMerge w:val="restart"/>
            <w:vAlign w:val="center"/>
          </w:tcPr>
          <w:p w:rsidR="0022788E" w:rsidRPr="00680AAD" w:rsidRDefault="0022788E" w:rsidP="0050199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Стандардно уређење и типска опрема</w:t>
            </w:r>
          </w:p>
        </w:tc>
        <w:tc>
          <w:tcPr>
            <w:tcW w:w="550" w:type="dxa"/>
            <w:vMerge w:val="restart"/>
            <w:vAlign w:val="center"/>
          </w:tcPr>
          <w:p w:rsidR="0022788E" w:rsidRPr="00680AAD" w:rsidRDefault="0022788E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90.</w:t>
            </w:r>
          </w:p>
        </w:tc>
        <w:tc>
          <w:tcPr>
            <w:tcW w:w="1818" w:type="dxa"/>
            <w:vMerge w:val="restart"/>
            <w:vAlign w:val="center"/>
          </w:tcPr>
          <w:p w:rsidR="0022788E" w:rsidRPr="00680AAD" w:rsidRDefault="0022788E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22788E" w:rsidRPr="00680AAD" w:rsidRDefault="0022788E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Намештај из великих серија </w:t>
            </w:r>
          </w:p>
        </w:tc>
        <w:tc>
          <w:tcPr>
            <w:tcW w:w="2693" w:type="dxa"/>
            <w:vAlign w:val="center"/>
          </w:tcPr>
          <w:p w:rsidR="0022788E" w:rsidRPr="00680AAD" w:rsidRDefault="0022788E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једноставног квалитета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22788E" w:rsidRPr="00680AAD" w:rsidTr="00D07B88">
        <w:trPr>
          <w:trHeight w:val="255"/>
        </w:trPr>
        <w:tc>
          <w:tcPr>
            <w:tcW w:w="2418" w:type="dxa"/>
            <w:vMerge/>
            <w:vAlign w:val="center"/>
          </w:tcPr>
          <w:p w:rsidR="0022788E" w:rsidRPr="00680AAD" w:rsidRDefault="0022788E" w:rsidP="0050199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50" w:type="dxa"/>
            <w:vMerge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818" w:type="dxa"/>
            <w:vMerge/>
            <w:vAlign w:val="center"/>
          </w:tcPr>
          <w:p w:rsidR="0022788E" w:rsidRPr="00680AAD" w:rsidRDefault="0022788E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vAlign w:val="center"/>
          </w:tcPr>
          <w:p w:rsidR="0022788E" w:rsidRPr="00680AAD" w:rsidRDefault="0022788E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средњег квалитета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22788E" w:rsidRPr="00680AAD" w:rsidTr="00D07B88">
        <w:trPr>
          <w:trHeight w:val="420"/>
        </w:trPr>
        <w:tc>
          <w:tcPr>
            <w:tcW w:w="2418" w:type="dxa"/>
            <w:vMerge/>
            <w:vAlign w:val="center"/>
          </w:tcPr>
          <w:p w:rsidR="0022788E" w:rsidRPr="00680AAD" w:rsidRDefault="0022788E" w:rsidP="0050199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50" w:type="dxa"/>
            <w:vMerge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818" w:type="dxa"/>
            <w:vMerge/>
            <w:vAlign w:val="center"/>
          </w:tcPr>
          <w:p w:rsidR="0022788E" w:rsidRPr="00680AAD" w:rsidRDefault="0022788E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vAlign w:val="center"/>
          </w:tcPr>
          <w:p w:rsidR="0022788E" w:rsidRPr="00680AAD" w:rsidRDefault="0022788E" w:rsidP="0050199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вишег квалитета и комфора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708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22788E" w:rsidRPr="00680AAD" w:rsidTr="000D1E55">
        <w:trPr>
          <w:trHeight w:val="655"/>
        </w:trPr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:rsidR="0022788E" w:rsidRPr="00680AAD" w:rsidRDefault="0022788E" w:rsidP="0050199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Првокласно уређење и опрема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22788E" w:rsidRPr="00DE4F02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511" w:type="dxa"/>
            <w:gridSpan w:val="2"/>
            <w:vAlign w:val="center"/>
          </w:tcPr>
          <w:p w:rsidR="0022788E" w:rsidRPr="00B43057" w:rsidRDefault="0022788E" w:rsidP="005777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B43057">
              <w:rPr>
                <w:rFonts w:ascii="Times New Roman" w:hAnsi="Times New Roman"/>
                <w:sz w:val="18"/>
                <w:szCs w:val="18"/>
                <w:lang w:val="sr-Latn-CS"/>
              </w:rPr>
              <w:t>Намештај из мањих серија високог квалитета</w:t>
            </w:r>
          </w:p>
          <w:p w:rsidR="0022788E" w:rsidRPr="00B43057" w:rsidRDefault="0022788E" w:rsidP="005777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B43057">
              <w:rPr>
                <w:rFonts w:ascii="Times New Roman" w:hAnsi="Times New Roman"/>
                <w:bCs/>
                <w:sz w:val="18"/>
                <w:szCs w:val="18"/>
                <w:lang w:val="sr-Cyrl-CS"/>
              </w:rPr>
              <w:t xml:space="preserve">Ентеријер </w:t>
            </w:r>
            <w:r w:rsidRPr="00B43057">
              <w:rPr>
                <w:rFonts w:ascii="Times New Roman" w:hAnsi="Times New Roman"/>
                <w:sz w:val="18"/>
                <w:szCs w:val="18"/>
                <w:lang w:val="sr-Cyrl-CS"/>
              </w:rPr>
              <w:t>усклађен у облику, боји и материјалу.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2278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22788E" w:rsidRPr="00680AAD" w:rsidTr="000D1E55">
        <w:trPr>
          <w:trHeight w:val="707"/>
        </w:trPr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:rsidR="0022788E" w:rsidRPr="00680AAD" w:rsidRDefault="0022788E" w:rsidP="0050199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Ексклузивно уређење и опрема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92.</w:t>
            </w:r>
          </w:p>
        </w:tc>
        <w:tc>
          <w:tcPr>
            <w:tcW w:w="4511" w:type="dxa"/>
            <w:gridSpan w:val="2"/>
            <w:vAlign w:val="center"/>
          </w:tcPr>
          <w:p w:rsidR="0022788E" w:rsidRPr="00B43057" w:rsidRDefault="0022788E" w:rsidP="001C0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B43057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Намештај јединственог дизајна (стилски или модеран)  највишег квалитета (луксузан) и комфора. </w:t>
            </w:r>
          </w:p>
          <w:p w:rsidR="0022788E" w:rsidRPr="00B43057" w:rsidRDefault="0022788E" w:rsidP="001C0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B43057">
              <w:rPr>
                <w:rFonts w:ascii="Times New Roman" w:hAnsi="Times New Roman"/>
                <w:bCs/>
                <w:sz w:val="18"/>
                <w:szCs w:val="18"/>
                <w:lang w:val="sr-Cyrl-CS"/>
              </w:rPr>
              <w:t xml:space="preserve">Ентеријер </w:t>
            </w:r>
            <w:r w:rsidRPr="00B43057">
              <w:rPr>
                <w:rFonts w:ascii="Times New Roman" w:hAnsi="Times New Roman"/>
                <w:sz w:val="18"/>
                <w:szCs w:val="18"/>
                <w:lang w:val="sr-Cyrl-CS"/>
              </w:rPr>
              <w:t>усклађен у облику, боји и материјалу.</w:t>
            </w:r>
          </w:p>
        </w:tc>
        <w:tc>
          <w:tcPr>
            <w:tcW w:w="1134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709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22788E" w:rsidRPr="00680AAD" w:rsidRDefault="0022788E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</w:tbl>
    <w:p w:rsidR="007E0245" w:rsidRPr="00C405A8" w:rsidRDefault="007E0245" w:rsidP="0050199A">
      <w:pPr>
        <w:spacing w:line="240" w:lineRule="auto"/>
      </w:pPr>
    </w:p>
    <w:tbl>
      <w:tblPr>
        <w:tblpPr w:leftFromText="180" w:rightFromText="180" w:vertAnchor="tex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67"/>
        <w:gridCol w:w="3261"/>
        <w:gridCol w:w="1275"/>
        <w:gridCol w:w="1134"/>
        <w:gridCol w:w="709"/>
        <w:gridCol w:w="709"/>
        <w:gridCol w:w="709"/>
        <w:gridCol w:w="708"/>
        <w:gridCol w:w="709"/>
        <w:gridCol w:w="709"/>
      </w:tblGrid>
      <w:tr w:rsidR="000746FA" w:rsidRPr="00A34AB2" w:rsidTr="00B43057">
        <w:trPr>
          <w:trHeight w:val="416"/>
        </w:trPr>
        <w:tc>
          <w:tcPr>
            <w:tcW w:w="12866" w:type="dxa"/>
            <w:gridSpan w:val="11"/>
          </w:tcPr>
          <w:p w:rsidR="000746FA" w:rsidRPr="00680AAD" w:rsidRDefault="000746FA" w:rsidP="002278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ОСТ</w:t>
            </w:r>
            <w:r w:rsidRPr="00680AA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АЛ</w:t>
            </w:r>
            <w:r w:rsidRPr="00680AA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 ОПРЕМА,</w:t>
            </w:r>
            <w:r w:rsidRPr="00680AA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 САДРЖАЈИ, УСЛУГЕ И ПОГОДНОСТИ</w:t>
            </w:r>
            <w:r w:rsidRPr="00680AA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22788E" w:rsidRPr="00680AAD" w:rsidTr="00D07B88">
        <w:trPr>
          <w:trHeight w:val="413"/>
        </w:trPr>
        <w:tc>
          <w:tcPr>
            <w:tcW w:w="2376" w:type="dxa"/>
            <w:vMerge w:val="restart"/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567" w:type="dxa"/>
          </w:tcPr>
          <w:p w:rsidR="0022788E" w:rsidRPr="00DE4F02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93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536" w:type="dxa"/>
            <w:gridSpan w:val="2"/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Опрема за пеглање рубља</w:t>
            </w:r>
          </w:p>
        </w:tc>
        <w:tc>
          <w:tcPr>
            <w:tcW w:w="1134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7CAAC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trHeight w:val="419"/>
        </w:trPr>
        <w:tc>
          <w:tcPr>
            <w:tcW w:w="2376" w:type="dxa"/>
            <w:vMerge/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</w:tcPr>
          <w:p w:rsidR="0022788E" w:rsidRPr="00DE4F02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94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536" w:type="dxa"/>
            <w:gridSpan w:val="2"/>
          </w:tcPr>
          <w:p w:rsidR="0022788E" w:rsidRPr="00A34AB2" w:rsidRDefault="0022788E" w:rsidP="0022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4AB2">
              <w:rPr>
                <w:rFonts w:ascii="Times New Roman" w:hAnsi="Times New Roman"/>
                <w:sz w:val="20"/>
                <w:szCs w:val="20"/>
                <w:lang w:val="ru-RU"/>
              </w:rPr>
              <w:t>Услуга прања и пеглања рубља гостију</w:t>
            </w:r>
          </w:p>
        </w:tc>
        <w:tc>
          <w:tcPr>
            <w:tcW w:w="1134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7CAAC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trHeight w:val="411"/>
        </w:trPr>
        <w:tc>
          <w:tcPr>
            <w:tcW w:w="2376" w:type="dxa"/>
            <w:vMerge/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22788E" w:rsidRPr="00DE4F02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95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536" w:type="dxa"/>
            <w:gridSpan w:val="2"/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Промена постељине 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пешкира </w:t>
            </w: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на захтев госта</w:t>
            </w:r>
          </w:p>
        </w:tc>
        <w:tc>
          <w:tcPr>
            <w:tcW w:w="1134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7CAAC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trHeight w:val="418"/>
        </w:trPr>
        <w:tc>
          <w:tcPr>
            <w:tcW w:w="2376" w:type="dxa"/>
            <w:vMerge/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22788E" w:rsidRPr="00DE4F02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96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536" w:type="dxa"/>
            <w:gridSpan w:val="2"/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Могућност </w:t>
            </w: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чувањ</w:t>
            </w: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а вредности гостију</w:t>
            </w:r>
          </w:p>
        </w:tc>
        <w:tc>
          <w:tcPr>
            <w:tcW w:w="1134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7CAAC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trHeight w:val="409"/>
        </w:trPr>
        <w:tc>
          <w:tcPr>
            <w:tcW w:w="2376" w:type="dxa"/>
            <w:vMerge/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22788E" w:rsidRPr="00DE4F02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97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536" w:type="dxa"/>
            <w:gridSpan w:val="2"/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Прибор за прву помоћ</w:t>
            </w:r>
          </w:p>
        </w:tc>
        <w:tc>
          <w:tcPr>
            <w:tcW w:w="1134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7CAAC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trHeight w:val="415"/>
        </w:trPr>
        <w:tc>
          <w:tcPr>
            <w:tcW w:w="2376" w:type="dxa"/>
            <w:vMerge/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 w:val="restart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788E" w:rsidRPr="00DE4F02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261" w:type="dxa"/>
            <w:vMerge w:val="restart"/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Базен  за пливање</w:t>
            </w:r>
          </w:p>
        </w:tc>
        <w:tc>
          <w:tcPr>
            <w:tcW w:w="1275" w:type="dxa"/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отворен</w:t>
            </w:r>
          </w:p>
        </w:tc>
        <w:tc>
          <w:tcPr>
            <w:tcW w:w="1134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7CAAC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trHeight w:val="421"/>
        </w:trPr>
        <w:tc>
          <w:tcPr>
            <w:tcW w:w="2376" w:type="dxa"/>
            <w:vMerge/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затворен</w:t>
            </w:r>
          </w:p>
        </w:tc>
        <w:tc>
          <w:tcPr>
            <w:tcW w:w="1134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7CAAC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trHeight w:val="399"/>
        </w:trPr>
        <w:tc>
          <w:tcPr>
            <w:tcW w:w="2376" w:type="dxa"/>
            <w:vMerge/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22788E" w:rsidRPr="00DE4F02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99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536" w:type="dxa"/>
            <w:gridSpan w:val="2"/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Могућност смештаја кућних љубимаца</w:t>
            </w:r>
          </w:p>
        </w:tc>
        <w:tc>
          <w:tcPr>
            <w:tcW w:w="1134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7CAAC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788E" w:rsidRPr="00680AAD" w:rsidTr="00D07B88">
        <w:trPr>
          <w:trHeight w:val="561"/>
        </w:trPr>
        <w:tc>
          <w:tcPr>
            <w:tcW w:w="2376" w:type="dxa"/>
            <w:vMerge/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22788E" w:rsidRPr="00DE4F02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536" w:type="dxa"/>
            <w:gridSpan w:val="2"/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Latn-CS"/>
              </w:rPr>
              <w:t>Могућност резервације путем електронских резервационих система</w:t>
            </w:r>
            <w:r w:rsidRPr="00680AAD">
              <w:rPr>
                <w:rStyle w:val="FootnoteReference"/>
                <w:sz w:val="20"/>
                <w:szCs w:val="20"/>
                <w:lang w:val="sr-Latn-CS"/>
              </w:rPr>
              <w:footnoteReference w:id="13"/>
            </w:r>
          </w:p>
        </w:tc>
        <w:tc>
          <w:tcPr>
            <w:tcW w:w="1134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7CAAC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trHeight w:val="427"/>
        </w:trPr>
        <w:tc>
          <w:tcPr>
            <w:tcW w:w="2376" w:type="dxa"/>
            <w:vMerge/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 w:val="restart"/>
          </w:tcPr>
          <w:p w:rsidR="0022788E" w:rsidRPr="00DE4F02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101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261" w:type="dxa"/>
            <w:vMerge w:val="restart"/>
            <w:tcBorders>
              <w:right w:val="single" w:sz="4" w:space="0" w:color="auto"/>
            </w:tcBorders>
          </w:tcPr>
          <w:p w:rsidR="0022788E" w:rsidRPr="00680AAD" w:rsidRDefault="0022788E" w:rsidP="00227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Приступ и саобраћајна повезаност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22788E" w:rsidRPr="00680AAD" w:rsidRDefault="0022788E" w:rsidP="00227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добар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CAAC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trHeight w:val="405"/>
        </w:trPr>
        <w:tc>
          <w:tcPr>
            <w:tcW w:w="2376" w:type="dxa"/>
            <w:vMerge/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одличан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BDD6EE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7CAAC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trHeight w:val="411"/>
        </w:trPr>
        <w:tc>
          <w:tcPr>
            <w:tcW w:w="2376" w:type="dxa"/>
            <w:vMerge/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 w:val="restart"/>
          </w:tcPr>
          <w:p w:rsidR="0022788E" w:rsidRPr="00DE4F02" w:rsidRDefault="0022788E" w:rsidP="0022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261" w:type="dxa"/>
            <w:vMerge w:val="restart"/>
            <w:tcBorders>
              <w:right w:val="single" w:sz="4" w:space="0" w:color="auto"/>
            </w:tcBorders>
          </w:tcPr>
          <w:p w:rsidR="0022788E" w:rsidRPr="00680AAD" w:rsidRDefault="0022788E" w:rsidP="00227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Положај објекта на локацији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22788E" w:rsidRPr="00680AAD" w:rsidRDefault="0022788E" w:rsidP="00227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добар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CAAC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88E" w:rsidRPr="00680AAD" w:rsidTr="00D07B88">
        <w:trPr>
          <w:trHeight w:val="417"/>
        </w:trPr>
        <w:tc>
          <w:tcPr>
            <w:tcW w:w="2376" w:type="dxa"/>
            <w:vMerge/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одличан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/>
          </w:tcPr>
          <w:p w:rsidR="0022788E" w:rsidRPr="00680AAD" w:rsidRDefault="0022788E" w:rsidP="0022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0F46" w:rsidRPr="00770F46" w:rsidRDefault="00770F46" w:rsidP="0050199A">
      <w:pPr>
        <w:spacing w:after="0" w:line="240" w:lineRule="auto"/>
        <w:rPr>
          <w:vanish/>
        </w:rPr>
      </w:pPr>
    </w:p>
    <w:tbl>
      <w:tblPr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67"/>
        <w:gridCol w:w="4536"/>
        <w:gridCol w:w="1134"/>
        <w:gridCol w:w="709"/>
        <w:gridCol w:w="709"/>
        <w:gridCol w:w="709"/>
        <w:gridCol w:w="708"/>
        <w:gridCol w:w="709"/>
        <w:gridCol w:w="709"/>
      </w:tblGrid>
      <w:tr w:rsidR="00A33CFD" w:rsidRPr="00335287" w:rsidTr="00D07B88">
        <w:trPr>
          <w:trHeight w:val="830"/>
        </w:trPr>
        <w:tc>
          <w:tcPr>
            <w:tcW w:w="2376" w:type="dxa"/>
            <w:vMerge w:val="restart"/>
          </w:tcPr>
          <w:p w:rsidR="00A33CFD" w:rsidRPr="00335287" w:rsidRDefault="00A33CFD" w:rsidP="005019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lastRenderedPageBreak/>
              <w:t xml:space="preserve">Eko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критеријуми</w:t>
            </w:r>
          </w:p>
        </w:tc>
        <w:tc>
          <w:tcPr>
            <w:tcW w:w="567" w:type="dxa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103</w:t>
            </w:r>
            <w:r w:rsidRPr="00335287"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536" w:type="dxa"/>
          </w:tcPr>
          <w:p w:rsidR="00A33CFD" w:rsidRPr="00634B88" w:rsidRDefault="00A33CFD" w:rsidP="00501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34B88">
              <w:rPr>
                <w:rFonts w:ascii="Times New Roman" w:hAnsi="Times New Roman"/>
                <w:sz w:val="20"/>
                <w:szCs w:val="20"/>
                <w:lang w:val="sr-Cyrl-CS"/>
              </w:rPr>
              <w:t>Еко ознака (</w:t>
            </w:r>
            <w:r w:rsidRPr="00634B8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нпр. </w:t>
            </w:r>
            <w:r w:rsidRPr="00634B8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ISO 14001, </w:t>
            </w:r>
            <w:r w:rsidRPr="00634B8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Зелени кључ, </w:t>
            </w:r>
            <w:r w:rsidRPr="00634B88">
              <w:rPr>
                <w:rFonts w:ascii="Times New Roman" w:hAnsi="Times New Roman"/>
                <w:sz w:val="20"/>
                <w:szCs w:val="20"/>
                <w:lang w:val="sr-Latn-RS"/>
              </w:rPr>
              <w:t>EU ekolabel</w:t>
            </w:r>
            <w:r w:rsidRPr="00634B8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,  </w:t>
            </w:r>
            <w:r w:rsidRPr="00634B88">
              <w:rPr>
                <w:rFonts w:ascii="Times New Roman" w:hAnsi="Times New Roman"/>
                <w:sz w:val="20"/>
                <w:szCs w:val="20"/>
                <w:lang w:val="sr-Latn-RS"/>
              </w:rPr>
              <w:t>Green Globe, Energy Star, Green Seal</w:t>
            </w:r>
            <w:r w:rsidRPr="00634B8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друге)</w:t>
            </w:r>
            <w:r w:rsidRPr="00634B88">
              <w:rPr>
                <w:rStyle w:val="FootnoteReference"/>
                <w:rFonts w:ascii="Times New Roman" w:hAnsi="Times New Roman"/>
                <w:sz w:val="20"/>
                <w:szCs w:val="20"/>
                <w:lang w:val="sr-Cyrl-RS"/>
              </w:rPr>
              <w:footnoteReference w:id="14"/>
            </w:r>
          </w:p>
        </w:tc>
        <w:tc>
          <w:tcPr>
            <w:tcW w:w="1134" w:type="dxa"/>
          </w:tcPr>
          <w:p w:rsidR="00A33CFD" w:rsidRPr="00634B88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34B88">
              <w:rPr>
                <w:rFonts w:ascii="Times New Roman" w:hAnsi="Times New Roman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709" w:type="dxa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BDD6EE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A33CFD" w:rsidRPr="00335287" w:rsidTr="00D07B88">
        <w:trPr>
          <w:trHeight w:val="844"/>
        </w:trPr>
        <w:tc>
          <w:tcPr>
            <w:tcW w:w="2376" w:type="dxa"/>
            <w:vMerge/>
          </w:tcPr>
          <w:p w:rsidR="00A33CFD" w:rsidRPr="00335287" w:rsidRDefault="00A33CFD" w:rsidP="005019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104</w:t>
            </w:r>
            <w:r w:rsidRPr="00335287"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536" w:type="dxa"/>
          </w:tcPr>
          <w:p w:rsidR="00A33CFD" w:rsidRPr="00634B88" w:rsidRDefault="00A33CFD" w:rsidP="00501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34B88">
              <w:rPr>
                <w:rFonts w:ascii="Times New Roman" w:hAnsi="Times New Roman"/>
                <w:sz w:val="20"/>
                <w:szCs w:val="20"/>
                <w:lang w:val="sr-Latn-RS"/>
              </w:rPr>
              <w:t>K</w:t>
            </w:r>
            <w:r w:rsidRPr="00634B88">
              <w:rPr>
                <w:rFonts w:ascii="Times New Roman" w:hAnsi="Times New Roman"/>
                <w:sz w:val="20"/>
                <w:szCs w:val="20"/>
                <w:lang w:val="sr-Cyrl-RS"/>
              </w:rPr>
              <w:t>оришћење енергије из обновљивих извора (нпр.сунца, ветра, геотермалних, подземних и површинских вода, биомасе  и друго)</w:t>
            </w:r>
          </w:p>
        </w:tc>
        <w:tc>
          <w:tcPr>
            <w:tcW w:w="1134" w:type="dxa"/>
          </w:tcPr>
          <w:p w:rsidR="00A33CFD" w:rsidRPr="00634B88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34B88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9" w:type="dxa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BDD6EE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A33CFD" w:rsidRPr="00335287" w:rsidTr="00D07B88">
        <w:trPr>
          <w:trHeight w:val="842"/>
        </w:trPr>
        <w:tc>
          <w:tcPr>
            <w:tcW w:w="2376" w:type="dxa"/>
            <w:vMerge/>
          </w:tcPr>
          <w:p w:rsidR="00A33CFD" w:rsidRPr="00335287" w:rsidRDefault="00A33CFD" w:rsidP="005019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105</w:t>
            </w:r>
            <w:r w:rsidRPr="00335287"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536" w:type="dxa"/>
          </w:tcPr>
          <w:p w:rsidR="00A33CFD" w:rsidRPr="00634B88" w:rsidRDefault="00A33CFD" w:rsidP="00501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34B88">
              <w:rPr>
                <w:rFonts w:ascii="Times New Roman" w:hAnsi="Times New Roman"/>
                <w:sz w:val="20"/>
                <w:szCs w:val="20"/>
                <w:lang w:val="sr-Cyrl-CS"/>
              </w:rPr>
              <w:t>Уштеда електричне енергије  коришћењем штедљивих сијалица и/или аутоматск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ог укључења/искључења расвете</w:t>
            </w:r>
            <w:r w:rsidRPr="00634B88">
              <w:rPr>
                <w:rStyle w:val="FootnoteReference"/>
                <w:rFonts w:ascii="Times New Roman" w:hAnsi="Times New Roman"/>
                <w:sz w:val="20"/>
                <w:szCs w:val="20"/>
                <w:lang w:val="sr-Cyrl-CS"/>
              </w:rPr>
              <w:footnoteReference w:id="15"/>
            </w:r>
          </w:p>
        </w:tc>
        <w:tc>
          <w:tcPr>
            <w:tcW w:w="1134" w:type="dxa"/>
          </w:tcPr>
          <w:p w:rsidR="00A33CFD" w:rsidRPr="00634B88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34B88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BDD6EE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A33CFD" w:rsidRPr="00335287" w:rsidTr="00D07B88">
        <w:trPr>
          <w:trHeight w:val="841"/>
        </w:trPr>
        <w:tc>
          <w:tcPr>
            <w:tcW w:w="2376" w:type="dxa"/>
            <w:vMerge/>
          </w:tcPr>
          <w:p w:rsidR="00A33CFD" w:rsidRPr="00335287" w:rsidRDefault="00A33CFD" w:rsidP="005019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107</w:t>
            </w:r>
            <w:r w:rsidRPr="00335287"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536" w:type="dxa"/>
          </w:tcPr>
          <w:p w:rsidR="00A33CFD" w:rsidRPr="00634B88" w:rsidRDefault="00A33CFD" w:rsidP="00501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34B88">
              <w:rPr>
                <w:rFonts w:ascii="Times New Roman" w:hAnsi="Times New Roman"/>
                <w:sz w:val="20"/>
                <w:szCs w:val="20"/>
                <w:lang w:val="sr-Cyrl-CS"/>
              </w:rPr>
              <w:t>Обавештења о смањењу непотребног прања пешкира и постељине која подстичу уштеду енергије, воде и детерџента</w:t>
            </w:r>
          </w:p>
        </w:tc>
        <w:tc>
          <w:tcPr>
            <w:tcW w:w="1134" w:type="dxa"/>
          </w:tcPr>
          <w:p w:rsidR="00A33CFD" w:rsidRPr="00634B88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34B88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BDD6EE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</w:tcPr>
          <w:p w:rsidR="00A33CFD" w:rsidRPr="00335287" w:rsidRDefault="00A33CFD" w:rsidP="0050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</w:tbl>
    <w:p w:rsidR="004E374B" w:rsidRPr="004E374B" w:rsidRDefault="004E374B" w:rsidP="0050199A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1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709"/>
        <w:gridCol w:w="709"/>
        <w:gridCol w:w="709"/>
        <w:gridCol w:w="708"/>
        <w:gridCol w:w="270"/>
      </w:tblGrid>
      <w:tr w:rsidR="00EA2044" w:rsidRPr="00680AAD" w:rsidTr="000D1E55">
        <w:trPr>
          <w:gridAfter w:val="1"/>
          <w:wAfter w:w="270" w:type="dxa"/>
          <w:trHeight w:val="288"/>
        </w:trPr>
        <w:tc>
          <w:tcPr>
            <w:tcW w:w="8613" w:type="dxa"/>
            <w:vAlign w:val="center"/>
          </w:tcPr>
          <w:p w:rsidR="00EA2044" w:rsidRPr="00680AAD" w:rsidRDefault="00EA2044" w:rsidP="00EA2044">
            <w:pPr>
              <w:spacing w:line="240" w:lineRule="auto"/>
              <w:rPr>
                <w:rFonts w:ascii="Times New Roman" w:hAnsi="Times New Roman"/>
                <w:b/>
                <w:lang w:val="sr-Cyrl-CS"/>
              </w:rPr>
            </w:pPr>
            <w:r w:rsidRPr="00680AAD">
              <w:rPr>
                <w:rFonts w:ascii="Times New Roman" w:hAnsi="Times New Roman"/>
                <w:b/>
                <w:lang w:val="sr-Cyrl-CS"/>
              </w:rPr>
              <w:t xml:space="preserve">Обавезе по основу изборних елемената  </w:t>
            </w:r>
          </w:p>
        </w:tc>
        <w:tc>
          <w:tcPr>
            <w:tcW w:w="2835" w:type="dxa"/>
            <w:gridSpan w:val="4"/>
            <w:vAlign w:val="center"/>
          </w:tcPr>
          <w:p w:rsidR="00EA2044" w:rsidRPr="00680AAD" w:rsidRDefault="00EA2044" w:rsidP="0050199A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680AAD">
              <w:rPr>
                <w:rFonts w:ascii="Times New Roman" w:hAnsi="Times New Roman"/>
                <w:b/>
                <w:lang w:val="sr-Cyrl-CS"/>
              </w:rPr>
              <w:t>Минимални број бодова</w:t>
            </w:r>
            <w:r>
              <w:rPr>
                <w:rStyle w:val="FootnoteReference"/>
                <w:rFonts w:ascii="Times New Roman" w:hAnsi="Times New Roman"/>
                <w:b/>
                <w:lang w:val="sr-Cyrl-CS"/>
              </w:rPr>
              <w:footnoteReference w:id="16"/>
            </w:r>
          </w:p>
        </w:tc>
      </w:tr>
      <w:tr w:rsidR="00EA2044" w:rsidRPr="00680AAD" w:rsidTr="000D1E55">
        <w:trPr>
          <w:trHeight w:val="288"/>
        </w:trPr>
        <w:tc>
          <w:tcPr>
            <w:tcW w:w="8613" w:type="dxa"/>
            <w:vAlign w:val="center"/>
          </w:tcPr>
          <w:p w:rsidR="00EA2044" w:rsidRPr="00D11379" w:rsidRDefault="00EA2044" w:rsidP="00EA2044">
            <w:pPr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D11379">
              <w:rPr>
                <w:rFonts w:ascii="Times New Roman" w:hAnsi="Times New Roman"/>
                <w:lang w:val="sr-Cyrl-CS"/>
              </w:rPr>
              <w:t xml:space="preserve">Апартман  </w:t>
            </w:r>
          </w:p>
        </w:tc>
        <w:tc>
          <w:tcPr>
            <w:tcW w:w="709" w:type="dxa"/>
            <w:vAlign w:val="center"/>
          </w:tcPr>
          <w:p w:rsidR="00EA2044" w:rsidRPr="00680AAD" w:rsidRDefault="00EA2044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709" w:type="dxa"/>
            <w:vAlign w:val="center"/>
          </w:tcPr>
          <w:p w:rsidR="00EA2044" w:rsidRPr="00680AAD" w:rsidRDefault="00EA2044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25</w:t>
            </w:r>
          </w:p>
        </w:tc>
        <w:tc>
          <w:tcPr>
            <w:tcW w:w="709" w:type="dxa"/>
            <w:vAlign w:val="center"/>
          </w:tcPr>
          <w:p w:rsidR="00EA2044" w:rsidRPr="00680AAD" w:rsidRDefault="00EA2044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35</w:t>
            </w:r>
          </w:p>
        </w:tc>
        <w:tc>
          <w:tcPr>
            <w:tcW w:w="708" w:type="dxa"/>
            <w:vAlign w:val="center"/>
          </w:tcPr>
          <w:p w:rsidR="00EA2044" w:rsidRPr="00680AAD" w:rsidRDefault="00EA2044" w:rsidP="005019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0AAD">
              <w:rPr>
                <w:rFonts w:ascii="Times New Roman" w:hAnsi="Times New Roman"/>
                <w:sz w:val="20"/>
                <w:szCs w:val="20"/>
                <w:lang w:val="sr-Cyrl-CS"/>
              </w:rPr>
              <w:t>45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:rsidR="00EA2044" w:rsidRPr="00680AAD" w:rsidRDefault="00EA2044" w:rsidP="0050199A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r-Cyrl-CS"/>
              </w:rPr>
            </w:pPr>
          </w:p>
        </w:tc>
      </w:tr>
    </w:tbl>
    <w:p w:rsidR="00095064" w:rsidRDefault="00095064" w:rsidP="00B43057">
      <w:pPr>
        <w:rPr>
          <w:rFonts w:ascii="Times New Roman" w:hAnsi="Times New Roman"/>
          <w:lang w:val="sr-Cyrl-CS"/>
        </w:rPr>
      </w:pPr>
    </w:p>
    <w:p w:rsidR="00095064" w:rsidRDefault="00095064" w:rsidP="00B43057">
      <w:pPr>
        <w:rPr>
          <w:rFonts w:ascii="Times New Roman" w:hAnsi="Times New Roman"/>
          <w:lang w:val="sr-Cyrl-CS"/>
        </w:rPr>
      </w:pPr>
    </w:p>
    <w:p w:rsidR="00095064" w:rsidRDefault="00095064" w:rsidP="00B43057">
      <w:pPr>
        <w:rPr>
          <w:rFonts w:ascii="Times New Roman" w:hAnsi="Times New Roman"/>
          <w:lang w:val="sr-Cyrl-CS"/>
        </w:rPr>
      </w:pPr>
    </w:p>
    <w:p w:rsidR="00B43057" w:rsidRPr="00667FF0" w:rsidRDefault="00B43057" w:rsidP="00B43057">
      <w:pPr>
        <w:rPr>
          <w:rFonts w:ascii="Times New Roman" w:hAnsi="Times New Roman"/>
          <w:lang w:val="sr-Cyrl-CS"/>
        </w:rPr>
      </w:pPr>
      <w:r w:rsidRPr="00667FF0">
        <w:rPr>
          <w:rFonts w:ascii="Times New Roman" w:hAnsi="Times New Roman"/>
          <w:lang w:val="sr-Cyrl-CS"/>
        </w:rPr>
        <w:t>МЕСТО:____</w:t>
      </w:r>
      <w:r>
        <w:rPr>
          <w:rFonts w:ascii="Times New Roman" w:hAnsi="Times New Roman"/>
          <w:lang w:val="sr-Cyrl-CS"/>
        </w:rPr>
        <w:t>_______________________</w:t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>ИМЕ И ПРЕЗИМЕ ОВЛАШЋЕНОГ ЛИЦА</w:t>
      </w:r>
    </w:p>
    <w:p w:rsidR="00B43057" w:rsidRPr="00667FF0" w:rsidRDefault="00B43057" w:rsidP="00B43057">
      <w:pPr>
        <w:rPr>
          <w:rFonts w:ascii="Times New Roman" w:hAnsi="Times New Roman"/>
          <w:lang w:val="sr-Cyrl-CS"/>
        </w:rPr>
      </w:pP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  <w:t xml:space="preserve">                                                                                                                                               </w:t>
      </w:r>
      <w:r w:rsidRPr="00667FF0">
        <w:rPr>
          <w:rFonts w:ascii="Times New Roman" w:hAnsi="Times New Roman"/>
          <w:lang w:val="sr-Cyrl-CS"/>
        </w:rPr>
        <w:t>_____________________________________</w:t>
      </w:r>
    </w:p>
    <w:p w:rsidR="00177FF0" w:rsidRPr="00BD109E" w:rsidRDefault="00B43057" w:rsidP="00B43057">
      <w:pPr>
        <w:spacing w:line="240" w:lineRule="auto"/>
        <w:rPr>
          <w:lang w:val="sr-Cyrl-CS"/>
        </w:rPr>
      </w:pPr>
      <w:r w:rsidRPr="00667FF0">
        <w:rPr>
          <w:rFonts w:ascii="Times New Roman" w:hAnsi="Times New Roman"/>
          <w:lang w:val="sr-Cyrl-CS"/>
        </w:rPr>
        <w:t>ДАТУМ:___________________________</w:t>
      </w:r>
    </w:p>
    <w:sectPr w:rsidR="00177FF0" w:rsidRPr="00BD109E" w:rsidSect="00095064">
      <w:footerReference w:type="even" r:id="rId8"/>
      <w:footerReference w:type="default" r:id="rId9"/>
      <w:pgSz w:w="15840" w:h="12240" w:orient="landscape"/>
      <w:pgMar w:top="680" w:right="1440" w:bottom="6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3C8" w:rsidRDefault="008913C8" w:rsidP="000746FA">
      <w:pPr>
        <w:spacing w:after="0" w:line="240" w:lineRule="auto"/>
      </w:pPr>
      <w:r>
        <w:separator/>
      </w:r>
    </w:p>
  </w:endnote>
  <w:endnote w:type="continuationSeparator" w:id="0">
    <w:p w:rsidR="008913C8" w:rsidRDefault="008913C8" w:rsidP="0007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2B5" w:rsidRDefault="005C02B5" w:rsidP="008F0E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02B5" w:rsidRDefault="005C02B5" w:rsidP="00AB46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2B5" w:rsidRDefault="005C02B5" w:rsidP="008F0E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7E68">
      <w:rPr>
        <w:rStyle w:val="PageNumber"/>
        <w:noProof/>
      </w:rPr>
      <w:t>9</w:t>
    </w:r>
    <w:r>
      <w:rPr>
        <w:rStyle w:val="PageNumber"/>
      </w:rPr>
      <w:fldChar w:fldCharType="end"/>
    </w:r>
  </w:p>
  <w:p w:rsidR="005C02B5" w:rsidRDefault="005C02B5" w:rsidP="00AB46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3C8" w:rsidRDefault="008913C8" w:rsidP="000746FA">
      <w:pPr>
        <w:spacing w:after="0" w:line="240" w:lineRule="auto"/>
      </w:pPr>
      <w:r>
        <w:separator/>
      </w:r>
    </w:p>
  </w:footnote>
  <w:footnote w:type="continuationSeparator" w:id="0">
    <w:p w:rsidR="008913C8" w:rsidRDefault="008913C8" w:rsidP="000746FA">
      <w:pPr>
        <w:spacing w:after="0" w:line="240" w:lineRule="auto"/>
      </w:pPr>
      <w:r>
        <w:continuationSeparator/>
      </w:r>
    </w:p>
  </w:footnote>
  <w:footnote w:id="1">
    <w:p w:rsidR="00D02673" w:rsidRPr="00656A7B" w:rsidRDefault="00D02673" w:rsidP="00D02673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636696">
        <w:rPr>
          <w:sz w:val="18"/>
          <w:szCs w:val="18"/>
          <w:lang w:val="sr-Cyrl-CS"/>
        </w:rPr>
        <w:t>Знак „М” - обавезни елемент за назначену категорију</w:t>
      </w:r>
      <w:r>
        <w:rPr>
          <w:sz w:val="18"/>
          <w:szCs w:val="18"/>
          <w:lang w:val="sr-Latn-RS"/>
        </w:rPr>
        <w:t>.</w:t>
      </w:r>
    </w:p>
  </w:footnote>
  <w:footnote w:id="2">
    <w:p w:rsidR="00D02673" w:rsidRPr="00656A7B" w:rsidRDefault="00D02673" w:rsidP="00D02673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636696">
        <w:rPr>
          <w:sz w:val="18"/>
          <w:szCs w:val="18"/>
          <w:lang w:val="sr-Cyrl-CS"/>
        </w:rPr>
        <w:t>Знак „ / ” - елемент се не односи на назначену категорију</w:t>
      </w:r>
      <w:r>
        <w:rPr>
          <w:sz w:val="18"/>
          <w:szCs w:val="18"/>
          <w:lang w:val="sr-Latn-RS"/>
        </w:rPr>
        <w:t>.</w:t>
      </w:r>
    </w:p>
  </w:footnote>
  <w:footnote w:id="3">
    <w:p w:rsidR="005C02B5" w:rsidRPr="00131CF6" w:rsidRDefault="005C02B5" w:rsidP="000746FA">
      <w:pPr>
        <w:pStyle w:val="FootnoteText"/>
        <w:jc w:val="both"/>
        <w:rPr>
          <w:lang w:val="sr-Cyrl-CS"/>
        </w:rPr>
      </w:pPr>
      <w:r>
        <w:rPr>
          <w:rStyle w:val="FootnoteReference"/>
        </w:rPr>
        <w:footnoteRef/>
      </w:r>
      <w:r w:rsidRPr="00A34AB2">
        <w:rPr>
          <w:lang w:val="ru-RU"/>
        </w:rPr>
        <w:t xml:space="preserve"> </w:t>
      </w:r>
      <w:r w:rsidRPr="00104EEB">
        <w:rPr>
          <w:sz w:val="18"/>
          <w:szCs w:val="18"/>
          <w:lang w:val="sr-Latn-CS"/>
        </w:rPr>
        <w:t>Обаве</w:t>
      </w:r>
      <w:r>
        <w:rPr>
          <w:sz w:val="18"/>
          <w:szCs w:val="18"/>
          <w:lang w:val="sr-Latn-CS"/>
        </w:rPr>
        <w:t>за постојања паркинга и гаража</w:t>
      </w:r>
      <w:r>
        <w:rPr>
          <w:sz w:val="18"/>
          <w:szCs w:val="18"/>
          <w:lang w:val="sr-Cyrl-CS"/>
        </w:rPr>
        <w:t xml:space="preserve"> </w:t>
      </w:r>
      <w:r w:rsidRPr="00104EEB">
        <w:rPr>
          <w:sz w:val="18"/>
          <w:szCs w:val="18"/>
          <w:lang w:val="sr-Latn-CS"/>
        </w:rPr>
        <w:t xml:space="preserve">не односи се на </w:t>
      </w:r>
      <w:r w:rsidRPr="00F30FE0">
        <w:rPr>
          <w:sz w:val="18"/>
          <w:szCs w:val="18"/>
          <w:lang w:val="sr-Cyrl-CS"/>
        </w:rPr>
        <w:t>кућ</w:t>
      </w:r>
      <w:r>
        <w:rPr>
          <w:sz w:val="18"/>
          <w:szCs w:val="18"/>
          <w:lang w:val="sr-Cyrl-CS"/>
        </w:rPr>
        <w:t>у</w:t>
      </w:r>
      <w:r w:rsidRPr="00F30FE0">
        <w:rPr>
          <w:sz w:val="18"/>
          <w:szCs w:val="18"/>
          <w:lang w:val="sr-Cyrl-CS"/>
        </w:rPr>
        <w:t xml:space="preserve"> лоциран</w:t>
      </w:r>
      <w:r>
        <w:rPr>
          <w:sz w:val="18"/>
          <w:szCs w:val="18"/>
          <w:lang w:val="sr-Cyrl-CS"/>
        </w:rPr>
        <w:t>у</w:t>
      </w:r>
      <w:r w:rsidRPr="00F30FE0">
        <w:rPr>
          <w:sz w:val="18"/>
          <w:szCs w:val="18"/>
          <w:lang w:val="sr-Cyrl-CS"/>
        </w:rPr>
        <w:t xml:space="preserve"> </w:t>
      </w:r>
      <w:r w:rsidRPr="00104EEB">
        <w:rPr>
          <w:sz w:val="18"/>
          <w:szCs w:val="18"/>
          <w:lang w:val="sr-Latn-CS"/>
        </w:rPr>
        <w:t xml:space="preserve">на </w:t>
      </w:r>
      <w:r w:rsidRPr="00F30FE0">
        <w:rPr>
          <w:sz w:val="18"/>
          <w:szCs w:val="18"/>
          <w:lang w:val="sr-Cyrl-CS"/>
        </w:rPr>
        <w:t>месту недоступном за моторна возила или на месту са забраном промета моторних возила</w:t>
      </w:r>
      <w:r>
        <w:rPr>
          <w:sz w:val="18"/>
          <w:szCs w:val="18"/>
          <w:lang w:val="sr-Cyrl-CS"/>
        </w:rPr>
        <w:t xml:space="preserve">, односно </w:t>
      </w:r>
      <w:r w:rsidRPr="00104EEB">
        <w:rPr>
          <w:sz w:val="18"/>
          <w:szCs w:val="18"/>
          <w:lang w:val="sr-Latn-CS"/>
        </w:rPr>
        <w:t>на простору заштићеног природног добра или непокретног културног добра и његове заштићене околине.</w:t>
      </w:r>
    </w:p>
  </w:footnote>
  <w:footnote w:id="4">
    <w:p w:rsidR="00D02673" w:rsidRPr="00BB31E2" w:rsidRDefault="00D02673" w:rsidP="000746FA">
      <w:pPr>
        <w:pStyle w:val="FootnoteText"/>
        <w:rPr>
          <w:sz w:val="18"/>
          <w:szCs w:val="18"/>
          <w:lang w:val="sr-Cyrl-CS"/>
        </w:rPr>
      </w:pPr>
      <w:r w:rsidRPr="00BB31E2">
        <w:rPr>
          <w:rStyle w:val="FootnoteReference"/>
          <w:sz w:val="18"/>
          <w:szCs w:val="18"/>
        </w:rPr>
        <w:footnoteRef/>
      </w:r>
      <w:r w:rsidRPr="00A34AB2">
        <w:rPr>
          <w:sz w:val="18"/>
          <w:szCs w:val="18"/>
          <w:lang w:val="ru-RU"/>
        </w:rPr>
        <w:t xml:space="preserve"> </w:t>
      </w:r>
      <w:r w:rsidRPr="00BB31E2">
        <w:rPr>
          <w:sz w:val="18"/>
          <w:szCs w:val="18"/>
          <w:lang w:val="sr-Cyrl-CS"/>
        </w:rPr>
        <w:t xml:space="preserve">Односи се на </w:t>
      </w:r>
      <w:r>
        <w:rPr>
          <w:sz w:val="18"/>
          <w:szCs w:val="18"/>
          <w:lang w:val="sr-Cyrl-CS"/>
        </w:rPr>
        <w:t>апартман лоциран</w:t>
      </w:r>
      <w:r w:rsidRPr="00BB31E2">
        <w:rPr>
          <w:sz w:val="18"/>
          <w:szCs w:val="18"/>
          <w:lang w:val="sr-Cyrl-CS"/>
        </w:rPr>
        <w:t xml:space="preserve"> на спрату</w:t>
      </w:r>
      <w:r>
        <w:rPr>
          <w:sz w:val="18"/>
          <w:szCs w:val="18"/>
          <w:lang w:val="sr-Cyrl-CS"/>
        </w:rPr>
        <w:t xml:space="preserve"> стамбене зграде или куће</w:t>
      </w:r>
      <w:r w:rsidRPr="00BB31E2">
        <w:rPr>
          <w:sz w:val="18"/>
          <w:szCs w:val="18"/>
          <w:lang w:val="sr-Cyrl-CS"/>
        </w:rPr>
        <w:t>.</w:t>
      </w:r>
    </w:p>
  </w:footnote>
  <w:footnote w:id="5">
    <w:p w:rsidR="0022788E" w:rsidRPr="005E082A" w:rsidRDefault="0022788E" w:rsidP="000746FA">
      <w:pPr>
        <w:pStyle w:val="NoSpacing1"/>
        <w:jc w:val="both"/>
        <w:rPr>
          <w:sz w:val="18"/>
          <w:szCs w:val="18"/>
          <w:lang w:val="sr-Cyrl-CS"/>
        </w:rPr>
      </w:pPr>
      <w:r w:rsidRPr="005E082A">
        <w:rPr>
          <w:rStyle w:val="FootnoteReference"/>
          <w:sz w:val="18"/>
          <w:szCs w:val="18"/>
        </w:rPr>
        <w:footnoteRef/>
      </w:r>
      <w:r w:rsidRPr="00A34AB2">
        <w:rPr>
          <w:sz w:val="18"/>
          <w:szCs w:val="18"/>
          <w:lang w:val="ru-RU"/>
        </w:rPr>
        <w:t xml:space="preserve"> </w:t>
      </w:r>
      <w:r w:rsidRPr="00D815B5">
        <w:rPr>
          <w:rFonts w:ascii="Times New Roman" w:hAnsi="Times New Roman"/>
          <w:sz w:val="18"/>
          <w:szCs w:val="18"/>
          <w:lang w:val="sr-Cyrl-CS"/>
        </w:rPr>
        <w:t>Апартман: просторија за боравак, једна или више просторија за спавање, кухиња или чајна кухиња, просторија или део просторије за ручавање и купатило.</w:t>
      </w:r>
      <w:r>
        <w:rPr>
          <w:rFonts w:ascii="Times New Roman" w:hAnsi="Times New Roman"/>
          <w:sz w:val="18"/>
          <w:szCs w:val="18"/>
          <w:lang w:val="sr-Cyrl-CS"/>
        </w:rPr>
        <w:t xml:space="preserve"> </w:t>
      </w:r>
      <w:r w:rsidRPr="00104EEB">
        <w:rPr>
          <w:rFonts w:ascii="Times New Roman" w:hAnsi="Times New Roman"/>
          <w:sz w:val="18"/>
          <w:szCs w:val="18"/>
          <w:lang w:val="sr-Latn-CS"/>
        </w:rPr>
        <w:t xml:space="preserve">Опрема </w:t>
      </w:r>
      <w:r>
        <w:rPr>
          <w:rFonts w:ascii="Times New Roman" w:hAnsi="Times New Roman"/>
          <w:sz w:val="18"/>
          <w:szCs w:val="18"/>
          <w:lang w:val="sr-Cyrl-CS"/>
        </w:rPr>
        <w:t>радне целине</w:t>
      </w:r>
      <w:r w:rsidRPr="00104EEB">
        <w:rPr>
          <w:rFonts w:ascii="Times New Roman" w:hAnsi="Times New Roman"/>
          <w:sz w:val="18"/>
          <w:szCs w:val="18"/>
          <w:lang w:val="sr-Latn-CS"/>
        </w:rPr>
        <w:t xml:space="preserve"> за припремање хране и ручавање: </w:t>
      </w:r>
      <w:r>
        <w:rPr>
          <w:rFonts w:ascii="Times New Roman" w:hAnsi="Times New Roman"/>
          <w:sz w:val="18"/>
          <w:szCs w:val="18"/>
          <w:lang w:val="sr-Cyrl-CS"/>
        </w:rPr>
        <w:t>термички уређај</w:t>
      </w:r>
      <w:r w:rsidRPr="00104EEB">
        <w:rPr>
          <w:rFonts w:ascii="Times New Roman" w:hAnsi="Times New Roman"/>
          <w:sz w:val="18"/>
          <w:szCs w:val="18"/>
          <w:lang w:val="sr-Latn-CS"/>
        </w:rPr>
        <w:t xml:space="preserve"> с најмање две плоче, судопера са хладном и топлом водом, фрижидер, кухињски ормарић, сто и столице према броју кревета. Опремање посуђем за припремање и прибором за конзумирање хране</w:t>
      </w:r>
      <w:r>
        <w:rPr>
          <w:rFonts w:ascii="Times New Roman" w:hAnsi="Times New Roman"/>
          <w:sz w:val="18"/>
          <w:szCs w:val="18"/>
          <w:lang w:val="sr-Cyrl-CS"/>
        </w:rPr>
        <w:t>, пића и напитака</w:t>
      </w:r>
      <w:r w:rsidRPr="00104EEB">
        <w:rPr>
          <w:rFonts w:ascii="Times New Roman" w:hAnsi="Times New Roman"/>
          <w:sz w:val="18"/>
          <w:szCs w:val="18"/>
          <w:lang w:val="sr-Latn-CS"/>
        </w:rPr>
        <w:t xml:space="preserve"> врши</w:t>
      </w:r>
      <w:r>
        <w:rPr>
          <w:rFonts w:ascii="Times New Roman" w:hAnsi="Times New Roman"/>
          <w:sz w:val="18"/>
          <w:szCs w:val="18"/>
          <w:lang w:val="sr-Cyrl-CS"/>
        </w:rPr>
        <w:t xml:space="preserve"> се</w:t>
      </w:r>
      <w:r w:rsidRPr="00104EEB">
        <w:rPr>
          <w:rFonts w:ascii="Times New Roman" w:hAnsi="Times New Roman"/>
          <w:sz w:val="18"/>
          <w:szCs w:val="18"/>
          <w:lang w:val="sr-Latn-CS"/>
        </w:rPr>
        <w:t xml:space="preserve"> на захтев госта.</w:t>
      </w:r>
      <w:r>
        <w:rPr>
          <w:sz w:val="18"/>
          <w:szCs w:val="18"/>
          <w:lang w:val="sr-Cyrl-CS"/>
        </w:rPr>
        <w:t xml:space="preserve"> </w:t>
      </w:r>
      <w:r>
        <w:rPr>
          <w:rFonts w:ascii="Times New Roman" w:hAnsi="Times New Roman"/>
          <w:sz w:val="18"/>
          <w:szCs w:val="18"/>
          <w:lang w:val="sr-Cyrl-CS"/>
        </w:rPr>
        <w:t xml:space="preserve">За сваку додатну спаваћу собу, минимална површина апартмана се повећава за  </w:t>
      </w:r>
      <w:r w:rsidRPr="00104EEB">
        <w:rPr>
          <w:rFonts w:ascii="Times New Roman" w:hAnsi="Times New Roman"/>
          <w:sz w:val="18"/>
          <w:szCs w:val="18"/>
          <w:lang w:val="sr-Latn-CS"/>
        </w:rPr>
        <w:t>5м</w:t>
      </w:r>
      <w:r w:rsidRPr="00104EEB">
        <w:rPr>
          <w:rFonts w:ascii="Times New Roman" w:hAnsi="Times New Roman"/>
          <w:sz w:val="18"/>
          <w:szCs w:val="18"/>
          <w:vertAlign w:val="superscript"/>
          <w:lang w:val="sr-Latn-CS"/>
        </w:rPr>
        <w:t>2</w:t>
      </w:r>
      <w:r w:rsidRPr="00104EEB">
        <w:rPr>
          <w:rFonts w:ascii="Times New Roman" w:hAnsi="Times New Roman"/>
          <w:sz w:val="18"/>
          <w:szCs w:val="18"/>
          <w:lang w:val="sr-Latn-CS"/>
        </w:rPr>
        <w:t>.</w:t>
      </w:r>
    </w:p>
  </w:footnote>
  <w:footnote w:id="6">
    <w:p w:rsidR="0022788E" w:rsidRPr="00D815B5" w:rsidRDefault="0022788E" w:rsidP="000746FA">
      <w:pPr>
        <w:pStyle w:val="NoSpacing1"/>
        <w:jc w:val="both"/>
        <w:rPr>
          <w:sz w:val="18"/>
          <w:szCs w:val="18"/>
          <w:lang w:val="sr-Cyrl-CS"/>
        </w:rPr>
      </w:pPr>
      <w:r w:rsidRPr="005E082A">
        <w:rPr>
          <w:rStyle w:val="FootnoteReference"/>
          <w:sz w:val="18"/>
          <w:szCs w:val="18"/>
        </w:rPr>
        <w:footnoteRef/>
      </w:r>
      <w:r w:rsidRPr="00A34AB2">
        <w:rPr>
          <w:sz w:val="18"/>
          <w:szCs w:val="18"/>
          <w:lang w:val="ru-RU"/>
        </w:rPr>
        <w:t xml:space="preserve"> </w:t>
      </w:r>
      <w:r w:rsidRPr="005E082A">
        <w:rPr>
          <w:rFonts w:ascii="Times New Roman" w:hAnsi="Times New Roman"/>
          <w:sz w:val="18"/>
          <w:szCs w:val="18"/>
          <w:lang w:val="sr-Latn-CS"/>
        </w:rPr>
        <w:t xml:space="preserve">Апартман типа „studio“: </w:t>
      </w:r>
      <w:r w:rsidRPr="005E082A">
        <w:rPr>
          <w:rFonts w:ascii="Times New Roman" w:hAnsi="Times New Roman"/>
          <w:sz w:val="18"/>
          <w:szCs w:val="18"/>
          <w:lang w:val="sr-Cyrl-CS"/>
        </w:rPr>
        <w:t>једн</w:t>
      </w:r>
      <w:r w:rsidRPr="005E082A">
        <w:rPr>
          <w:rFonts w:ascii="Times New Roman" w:hAnsi="Times New Roman"/>
          <w:sz w:val="18"/>
          <w:szCs w:val="18"/>
          <w:lang w:val="sr-Latn-CS"/>
        </w:rPr>
        <w:t>а</w:t>
      </w:r>
      <w:r w:rsidRPr="005E082A">
        <w:rPr>
          <w:rFonts w:ascii="Times New Roman" w:hAnsi="Times New Roman"/>
          <w:sz w:val="18"/>
          <w:szCs w:val="18"/>
          <w:lang w:val="sr-Cyrl-CS"/>
        </w:rPr>
        <w:t xml:space="preserve"> </w:t>
      </w:r>
      <w:r w:rsidRPr="005E082A">
        <w:rPr>
          <w:rFonts w:ascii="Times New Roman" w:hAnsi="Times New Roman"/>
          <w:sz w:val="18"/>
          <w:szCs w:val="18"/>
          <w:lang w:val="sr-Latn-CS"/>
        </w:rPr>
        <w:t>просторија за дневни боравак</w:t>
      </w:r>
      <w:r w:rsidRPr="005E082A">
        <w:rPr>
          <w:rFonts w:ascii="Times New Roman" w:hAnsi="Times New Roman"/>
          <w:sz w:val="18"/>
          <w:szCs w:val="18"/>
          <w:lang w:val="sr-Cyrl-CS"/>
        </w:rPr>
        <w:t xml:space="preserve">, </w:t>
      </w:r>
      <w:r w:rsidRPr="005E082A">
        <w:rPr>
          <w:rFonts w:ascii="Times New Roman" w:hAnsi="Times New Roman"/>
          <w:sz w:val="18"/>
          <w:szCs w:val="18"/>
          <w:lang w:val="sr-Latn-CS"/>
        </w:rPr>
        <w:t xml:space="preserve">спавање </w:t>
      </w:r>
      <w:r w:rsidRPr="005E082A">
        <w:rPr>
          <w:rFonts w:ascii="Times New Roman" w:hAnsi="Times New Roman"/>
          <w:sz w:val="18"/>
          <w:szCs w:val="18"/>
          <w:lang w:val="sr-Cyrl-CS"/>
        </w:rPr>
        <w:t xml:space="preserve">и </w:t>
      </w:r>
      <w:r w:rsidRPr="005E082A">
        <w:rPr>
          <w:rFonts w:ascii="Times New Roman" w:hAnsi="Times New Roman"/>
          <w:sz w:val="18"/>
          <w:szCs w:val="18"/>
          <w:lang w:val="sr-Latn-CS"/>
        </w:rPr>
        <w:t>припремање хране и ручавање и купатило.</w:t>
      </w:r>
      <w:r>
        <w:rPr>
          <w:rFonts w:ascii="Times New Roman" w:hAnsi="Times New Roman"/>
          <w:sz w:val="18"/>
          <w:szCs w:val="18"/>
          <w:lang w:val="sr-Cyrl-CS"/>
        </w:rPr>
        <w:t xml:space="preserve"> </w:t>
      </w:r>
      <w:r w:rsidRPr="00104EEB">
        <w:rPr>
          <w:rFonts w:ascii="Times New Roman" w:hAnsi="Times New Roman"/>
          <w:sz w:val="18"/>
          <w:szCs w:val="18"/>
          <w:lang w:val="sr-Latn-CS"/>
        </w:rPr>
        <w:t xml:space="preserve">Опрема </w:t>
      </w:r>
      <w:r>
        <w:rPr>
          <w:rFonts w:ascii="Times New Roman" w:hAnsi="Times New Roman"/>
          <w:sz w:val="18"/>
          <w:szCs w:val="18"/>
          <w:lang w:val="sr-Cyrl-CS"/>
        </w:rPr>
        <w:t>радне целине</w:t>
      </w:r>
      <w:r w:rsidRPr="00104EEB">
        <w:rPr>
          <w:rFonts w:ascii="Times New Roman" w:hAnsi="Times New Roman"/>
          <w:sz w:val="18"/>
          <w:szCs w:val="18"/>
          <w:lang w:val="sr-Latn-CS"/>
        </w:rPr>
        <w:t xml:space="preserve"> за припремање хране и ручавање: </w:t>
      </w:r>
      <w:r>
        <w:rPr>
          <w:rFonts w:ascii="Times New Roman" w:hAnsi="Times New Roman"/>
          <w:sz w:val="18"/>
          <w:szCs w:val="18"/>
          <w:lang w:val="sr-Cyrl-CS"/>
        </w:rPr>
        <w:t>термички уређај</w:t>
      </w:r>
      <w:r w:rsidRPr="00104EEB">
        <w:rPr>
          <w:rFonts w:ascii="Times New Roman" w:hAnsi="Times New Roman"/>
          <w:sz w:val="18"/>
          <w:szCs w:val="18"/>
          <w:lang w:val="sr-Latn-CS"/>
        </w:rPr>
        <w:t xml:space="preserve"> с најмање две плоче, судопера са хладном и топлом водом, фрижидер, кухињски ормарић, сто и столице </w:t>
      </w:r>
      <w:r>
        <w:rPr>
          <w:rFonts w:ascii="Times New Roman" w:hAnsi="Times New Roman"/>
          <w:sz w:val="18"/>
          <w:szCs w:val="18"/>
          <w:lang w:val="sr-Cyrl-CS"/>
        </w:rPr>
        <w:t>према</w:t>
      </w:r>
      <w:r w:rsidRPr="00104EEB">
        <w:rPr>
          <w:rFonts w:ascii="Times New Roman" w:hAnsi="Times New Roman"/>
          <w:sz w:val="18"/>
          <w:szCs w:val="18"/>
          <w:lang w:val="sr-Latn-CS"/>
        </w:rPr>
        <w:t xml:space="preserve"> броју кревета. Опремање посуђем за припремање и прибором за конзумирање хране</w:t>
      </w:r>
      <w:r>
        <w:rPr>
          <w:rFonts w:ascii="Times New Roman" w:hAnsi="Times New Roman"/>
          <w:sz w:val="18"/>
          <w:szCs w:val="18"/>
          <w:lang w:val="sr-Cyrl-CS"/>
        </w:rPr>
        <w:t>, пића и напитака</w:t>
      </w:r>
      <w:r w:rsidRPr="00104EEB">
        <w:rPr>
          <w:rFonts w:ascii="Times New Roman" w:hAnsi="Times New Roman"/>
          <w:sz w:val="18"/>
          <w:szCs w:val="18"/>
          <w:lang w:val="sr-Latn-CS"/>
        </w:rPr>
        <w:t xml:space="preserve"> врши</w:t>
      </w:r>
      <w:r>
        <w:rPr>
          <w:rFonts w:ascii="Times New Roman" w:hAnsi="Times New Roman"/>
          <w:sz w:val="18"/>
          <w:szCs w:val="18"/>
          <w:lang w:val="sr-Cyrl-CS"/>
        </w:rPr>
        <w:t xml:space="preserve"> се</w:t>
      </w:r>
      <w:r w:rsidRPr="00104EEB">
        <w:rPr>
          <w:rFonts w:ascii="Times New Roman" w:hAnsi="Times New Roman"/>
          <w:sz w:val="18"/>
          <w:szCs w:val="18"/>
          <w:lang w:val="sr-Latn-CS"/>
        </w:rPr>
        <w:t xml:space="preserve"> на захтев госта. </w:t>
      </w:r>
      <w:r w:rsidRPr="005E082A">
        <w:rPr>
          <w:rFonts w:ascii="Times New Roman" w:hAnsi="Times New Roman"/>
          <w:sz w:val="18"/>
          <w:szCs w:val="18"/>
          <w:lang w:val="sr-Latn-CS"/>
        </w:rPr>
        <w:t xml:space="preserve"> </w:t>
      </w:r>
    </w:p>
  </w:footnote>
  <w:footnote w:id="7">
    <w:p w:rsidR="0022788E" w:rsidRPr="005E082A" w:rsidRDefault="0022788E" w:rsidP="000746FA">
      <w:pPr>
        <w:pStyle w:val="FootnoteText"/>
        <w:jc w:val="both"/>
        <w:rPr>
          <w:sz w:val="18"/>
          <w:szCs w:val="18"/>
          <w:lang w:val="sr-Cyrl-CS"/>
        </w:rPr>
      </w:pPr>
      <w:r w:rsidRPr="005E082A">
        <w:rPr>
          <w:rStyle w:val="FootnoteReference"/>
          <w:sz w:val="18"/>
          <w:szCs w:val="18"/>
        </w:rPr>
        <w:footnoteRef/>
      </w:r>
      <w:r w:rsidRPr="00A34AB2">
        <w:rPr>
          <w:sz w:val="18"/>
          <w:szCs w:val="18"/>
          <w:lang w:val="ru-RU"/>
        </w:rPr>
        <w:t xml:space="preserve"> </w:t>
      </w:r>
      <w:r w:rsidRPr="005E082A">
        <w:rPr>
          <w:sz w:val="18"/>
          <w:szCs w:val="18"/>
          <w:lang w:val="sr-Cyrl-CS"/>
        </w:rPr>
        <w:t>Апартман је опремљен гарнитуром за седење, телевизорим и телефоном</w:t>
      </w:r>
    </w:p>
  </w:footnote>
  <w:footnote w:id="8">
    <w:p w:rsidR="0022788E" w:rsidRPr="005E082A" w:rsidRDefault="0022788E" w:rsidP="000746FA">
      <w:pPr>
        <w:pStyle w:val="FootnoteText"/>
        <w:jc w:val="both"/>
        <w:rPr>
          <w:sz w:val="18"/>
          <w:szCs w:val="18"/>
          <w:lang w:val="sr-Latn-CS"/>
        </w:rPr>
      </w:pPr>
      <w:r w:rsidRPr="005E082A">
        <w:rPr>
          <w:rStyle w:val="FootnoteReference"/>
          <w:sz w:val="18"/>
          <w:szCs w:val="18"/>
        </w:rPr>
        <w:footnoteRef/>
      </w:r>
      <w:r w:rsidRPr="00A34AB2">
        <w:rPr>
          <w:sz w:val="18"/>
          <w:szCs w:val="18"/>
          <w:lang w:val="ru-RU"/>
        </w:rPr>
        <w:t xml:space="preserve"> </w:t>
      </w:r>
      <w:r w:rsidRPr="00A34AB2">
        <w:rPr>
          <w:sz w:val="18"/>
          <w:szCs w:val="18"/>
          <w:lang w:val="ru-RU"/>
        </w:rPr>
        <w:t>Приступ француском кревету мора да буде могућ са обе стране</w:t>
      </w:r>
    </w:p>
  </w:footnote>
  <w:footnote w:id="9">
    <w:p w:rsidR="0022788E" w:rsidRPr="005E082A" w:rsidRDefault="0022788E" w:rsidP="000746FA">
      <w:pPr>
        <w:pStyle w:val="FootnoteText"/>
        <w:jc w:val="both"/>
        <w:rPr>
          <w:sz w:val="18"/>
          <w:szCs w:val="18"/>
          <w:lang w:val="sr-Latn-CS"/>
        </w:rPr>
      </w:pPr>
      <w:r w:rsidRPr="005E082A">
        <w:rPr>
          <w:rStyle w:val="FootnoteReference"/>
          <w:sz w:val="18"/>
          <w:szCs w:val="18"/>
        </w:rPr>
        <w:footnoteRef/>
      </w:r>
      <w:r w:rsidRPr="00A34AB2">
        <w:rPr>
          <w:sz w:val="18"/>
          <w:szCs w:val="18"/>
          <w:lang w:val="ru-RU"/>
        </w:rPr>
        <w:t xml:space="preserve"> </w:t>
      </w:r>
      <w:r w:rsidRPr="005E082A">
        <w:rPr>
          <w:sz w:val="18"/>
          <w:szCs w:val="18"/>
          <w:lang w:val="sr-Latn-CS"/>
        </w:rPr>
        <w:t>Смештајна јединица има површину двокреветне собе.</w:t>
      </w:r>
    </w:p>
  </w:footnote>
  <w:footnote w:id="10">
    <w:p w:rsidR="0022788E" w:rsidRPr="0023503F" w:rsidRDefault="0022788E" w:rsidP="000746FA">
      <w:pPr>
        <w:pStyle w:val="FootnoteText"/>
        <w:rPr>
          <w:sz w:val="18"/>
          <w:szCs w:val="18"/>
        </w:rPr>
      </w:pPr>
      <w:r w:rsidRPr="005538EE">
        <w:rPr>
          <w:rStyle w:val="FootnoteReference"/>
          <w:sz w:val="18"/>
          <w:szCs w:val="18"/>
        </w:rPr>
        <w:footnoteRef/>
      </w:r>
      <w:r w:rsidRPr="00A34AB2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sr-Cyrl-CS"/>
        </w:rPr>
        <w:t>Или кабловска антен</w:t>
      </w:r>
      <w:r>
        <w:rPr>
          <w:sz w:val="18"/>
          <w:szCs w:val="18"/>
        </w:rPr>
        <w:t>a</w:t>
      </w:r>
    </w:p>
  </w:footnote>
  <w:footnote w:id="11">
    <w:p w:rsidR="0022788E" w:rsidRPr="005538EE" w:rsidRDefault="0022788E" w:rsidP="000746FA">
      <w:pPr>
        <w:pStyle w:val="FootnoteText"/>
        <w:rPr>
          <w:lang w:val="sr-Cyrl-CS"/>
        </w:rPr>
      </w:pPr>
      <w:r w:rsidRPr="005538EE">
        <w:rPr>
          <w:rStyle w:val="FootnoteReference"/>
          <w:sz w:val="18"/>
          <w:szCs w:val="18"/>
        </w:rPr>
        <w:footnoteRef/>
      </w:r>
      <w:r w:rsidRPr="00A34AB2">
        <w:rPr>
          <w:sz w:val="18"/>
          <w:szCs w:val="18"/>
          <w:lang w:val="ru-RU"/>
        </w:rPr>
        <w:t xml:space="preserve"> </w:t>
      </w:r>
      <w:r w:rsidRPr="005538EE">
        <w:rPr>
          <w:sz w:val="18"/>
          <w:szCs w:val="18"/>
          <w:lang w:val="sr-Cyrl-CS"/>
        </w:rPr>
        <w:t>Или сателитска антена</w:t>
      </w:r>
    </w:p>
  </w:footnote>
  <w:footnote w:id="12">
    <w:p w:rsidR="0022788E" w:rsidRPr="009C4B73" w:rsidRDefault="0022788E" w:rsidP="000746FA">
      <w:pPr>
        <w:pStyle w:val="FootnoteText"/>
        <w:rPr>
          <w:sz w:val="18"/>
          <w:szCs w:val="18"/>
          <w:lang w:val="sr-Cyrl-CS"/>
        </w:rPr>
      </w:pPr>
      <w:r w:rsidRPr="009C4B73">
        <w:rPr>
          <w:rStyle w:val="FootnoteReference"/>
          <w:sz w:val="18"/>
          <w:szCs w:val="18"/>
        </w:rPr>
        <w:footnoteRef/>
      </w:r>
      <w:r w:rsidRPr="00A34AB2">
        <w:rPr>
          <w:sz w:val="18"/>
          <w:szCs w:val="18"/>
          <w:lang w:val="ru-RU"/>
        </w:rPr>
        <w:t xml:space="preserve"> </w:t>
      </w:r>
      <w:r w:rsidRPr="009C4B73">
        <w:rPr>
          <w:sz w:val="18"/>
          <w:szCs w:val="18"/>
          <w:lang w:val="sr-Cyrl-CS"/>
        </w:rPr>
        <w:t xml:space="preserve">Обавеза за </w:t>
      </w:r>
      <w:r>
        <w:rPr>
          <w:sz w:val="18"/>
          <w:szCs w:val="18"/>
          <w:lang w:val="sr-Cyrl-CS"/>
        </w:rPr>
        <w:t>апартман</w:t>
      </w:r>
      <w:r w:rsidRPr="009C4B73">
        <w:rPr>
          <w:sz w:val="18"/>
          <w:szCs w:val="18"/>
          <w:lang w:val="sr-Cyrl-CS"/>
        </w:rPr>
        <w:t xml:space="preserve"> са </w:t>
      </w:r>
      <w:r>
        <w:rPr>
          <w:sz w:val="18"/>
          <w:szCs w:val="18"/>
          <w:lang w:val="sr-Cyrl-CS"/>
        </w:rPr>
        <w:t xml:space="preserve">више од </w:t>
      </w:r>
      <w:r w:rsidRPr="009C4B73">
        <w:rPr>
          <w:sz w:val="18"/>
          <w:szCs w:val="18"/>
          <w:lang w:val="sr-Cyrl-CS"/>
        </w:rPr>
        <w:t xml:space="preserve"> две спаваће собе.</w:t>
      </w:r>
    </w:p>
  </w:footnote>
  <w:footnote w:id="13">
    <w:p w:rsidR="0022788E" w:rsidRPr="00786645" w:rsidRDefault="0022788E" w:rsidP="000746FA">
      <w:pPr>
        <w:pStyle w:val="FootnoteText"/>
        <w:jc w:val="both"/>
        <w:rPr>
          <w:sz w:val="18"/>
          <w:szCs w:val="18"/>
          <w:lang w:val="sr-Cyrl-CS"/>
        </w:rPr>
      </w:pPr>
      <w:r w:rsidRPr="00786645">
        <w:rPr>
          <w:rStyle w:val="FootnoteReference"/>
          <w:rFonts w:eastAsia="Calibri"/>
          <w:sz w:val="18"/>
          <w:szCs w:val="18"/>
        </w:rPr>
        <w:footnoteRef/>
      </w:r>
      <w:r w:rsidRPr="00786645">
        <w:rPr>
          <w:sz w:val="18"/>
          <w:szCs w:val="18"/>
          <w:lang w:val="nl-NL"/>
        </w:rPr>
        <w:t xml:space="preserve"> </w:t>
      </w:r>
      <w:r w:rsidRPr="00786645">
        <w:rPr>
          <w:sz w:val="18"/>
          <w:szCs w:val="18"/>
          <w:lang w:val="nl-NL"/>
        </w:rPr>
        <w:t>Једноставан e-mail контакт није довољан.</w:t>
      </w:r>
    </w:p>
  </w:footnote>
  <w:footnote w:id="14">
    <w:p w:rsidR="00A33CFD" w:rsidRPr="00786645" w:rsidRDefault="00A33CFD">
      <w:pPr>
        <w:pStyle w:val="FootnoteText"/>
        <w:rPr>
          <w:sz w:val="18"/>
          <w:szCs w:val="18"/>
          <w:lang w:val="sr-Cyrl-RS"/>
        </w:rPr>
      </w:pPr>
      <w:r w:rsidRPr="00786645">
        <w:rPr>
          <w:rStyle w:val="FootnoteReference"/>
          <w:sz w:val="18"/>
          <w:szCs w:val="18"/>
        </w:rPr>
        <w:footnoteRef/>
      </w:r>
      <w:r w:rsidRPr="00786645">
        <w:rPr>
          <w:sz w:val="18"/>
          <w:szCs w:val="18"/>
        </w:rPr>
        <w:t xml:space="preserve"> </w:t>
      </w:r>
      <w:r w:rsidRPr="00786645">
        <w:rPr>
          <w:sz w:val="18"/>
          <w:szCs w:val="18"/>
          <w:lang w:val="sr-Cyrl-RS"/>
        </w:rPr>
        <w:t>Објекти који поседују еко ознаку, не остварују бодове по основу изборних елемената од редног броја 104 до 107.</w:t>
      </w:r>
    </w:p>
  </w:footnote>
  <w:footnote w:id="15">
    <w:p w:rsidR="00A33CFD" w:rsidRPr="00786645" w:rsidRDefault="00A33CFD" w:rsidP="00786645">
      <w:pPr>
        <w:pStyle w:val="Default"/>
        <w:spacing w:before="60" w:after="60"/>
        <w:rPr>
          <w:rFonts w:ascii="Times New Roman" w:hAnsi="Times New Roman" w:cs="Times New Roman"/>
          <w:sz w:val="18"/>
          <w:szCs w:val="18"/>
          <w:lang w:val="sr-Cyrl-RS"/>
        </w:rPr>
      </w:pPr>
      <w:r w:rsidRPr="00786645">
        <w:rPr>
          <w:rStyle w:val="FootnoteReference"/>
          <w:sz w:val="18"/>
          <w:szCs w:val="18"/>
        </w:rPr>
        <w:footnoteRef/>
      </w:r>
      <w:r w:rsidRPr="00786645">
        <w:rPr>
          <w:sz w:val="18"/>
          <w:szCs w:val="18"/>
        </w:rPr>
        <w:t xml:space="preserve"> </w:t>
      </w:r>
      <w:r w:rsidRPr="00786645">
        <w:rPr>
          <w:rFonts w:ascii="Times New Roman" w:hAnsi="Times New Roman" w:cs="Times New Roman"/>
          <w:sz w:val="18"/>
          <w:szCs w:val="18"/>
          <w:lang w:val="sr-Cyrl-RS"/>
        </w:rPr>
        <w:t>Најмање</w:t>
      </w:r>
      <w:r w:rsidRPr="00786645">
        <w:rPr>
          <w:rFonts w:ascii="Times New Roman" w:hAnsi="Times New Roman" w:cs="Times New Roman"/>
          <w:sz w:val="18"/>
          <w:szCs w:val="18"/>
        </w:rPr>
        <w:t xml:space="preserve"> 70% свих сијалица</w:t>
      </w:r>
      <w:r w:rsidRPr="00786645">
        <w:rPr>
          <w:rStyle w:val="CommentReference"/>
          <w:rFonts w:ascii="Times New Roman" w:hAnsi="Times New Roman" w:cs="Times New Roman"/>
          <w:color w:val="auto"/>
          <w:sz w:val="18"/>
          <w:szCs w:val="18"/>
        </w:rPr>
        <w:t/>
      </w:r>
      <w:r w:rsidRPr="00786645">
        <w:rPr>
          <w:rFonts w:ascii="Times New Roman" w:hAnsi="Times New Roman" w:cs="Times New Roman"/>
          <w:sz w:val="18"/>
          <w:szCs w:val="18"/>
        </w:rPr>
        <w:t xml:space="preserve"> у објекту </w:t>
      </w:r>
      <w:r w:rsidRPr="00786645">
        <w:rPr>
          <w:rFonts w:ascii="Times New Roman" w:hAnsi="Times New Roman" w:cs="Times New Roman"/>
          <w:sz w:val="18"/>
          <w:szCs w:val="18"/>
          <w:lang w:val="sr-Cyrl-RS"/>
        </w:rPr>
        <w:t>су</w:t>
      </w:r>
      <w:r w:rsidRPr="00786645">
        <w:rPr>
          <w:rFonts w:ascii="Times New Roman" w:hAnsi="Times New Roman" w:cs="Times New Roman"/>
          <w:sz w:val="18"/>
          <w:szCs w:val="18"/>
        </w:rPr>
        <w:t xml:space="preserve"> А енергетске класе (</w:t>
      </w:r>
      <w:r w:rsidRPr="00786645">
        <w:rPr>
          <w:rFonts w:ascii="Times New Roman" w:hAnsi="Times New Roman" w:cs="Times New Roman"/>
          <w:sz w:val="18"/>
          <w:szCs w:val="18"/>
          <w:lang w:val="sr-Cyrl-RS"/>
        </w:rPr>
        <w:t>пожељно</w:t>
      </w:r>
      <w:r w:rsidRPr="00786645">
        <w:rPr>
          <w:rFonts w:ascii="Times New Roman" w:hAnsi="Times New Roman" w:cs="Times New Roman"/>
          <w:sz w:val="18"/>
          <w:szCs w:val="18"/>
        </w:rPr>
        <w:t xml:space="preserve"> LED)</w:t>
      </w:r>
      <w:r w:rsidRPr="00786645">
        <w:rPr>
          <w:rFonts w:ascii="Times New Roman" w:hAnsi="Times New Roman" w:cs="Times New Roman"/>
          <w:sz w:val="18"/>
          <w:szCs w:val="18"/>
          <w:lang w:val="sr-Cyrl-RS"/>
        </w:rPr>
        <w:t>.</w:t>
      </w:r>
    </w:p>
  </w:footnote>
  <w:footnote w:id="16">
    <w:p w:rsidR="00EA2044" w:rsidRPr="00786645" w:rsidRDefault="00EA2044" w:rsidP="00656A7B">
      <w:pPr>
        <w:pStyle w:val="FootnoteText"/>
        <w:rPr>
          <w:sz w:val="18"/>
          <w:szCs w:val="18"/>
          <w:lang w:val="sr-Cyrl-RS"/>
        </w:rPr>
      </w:pPr>
      <w:r w:rsidRPr="00786645">
        <w:rPr>
          <w:rStyle w:val="FootnoteReference"/>
          <w:sz w:val="18"/>
          <w:szCs w:val="18"/>
        </w:rPr>
        <w:footnoteRef/>
      </w:r>
      <w:r w:rsidRPr="00786645">
        <w:rPr>
          <w:sz w:val="18"/>
          <w:szCs w:val="18"/>
        </w:rPr>
        <w:t xml:space="preserve"> </w:t>
      </w:r>
      <w:r w:rsidRPr="00786645">
        <w:rPr>
          <w:sz w:val="18"/>
          <w:szCs w:val="18"/>
          <w:lang w:val="sr-Cyrl-CS"/>
        </w:rPr>
        <w:t>Угоститељ остварује бодове по основу изборних елемената на два начина и то: уколико поседује оне елементе који су означени знаком ,,Мˮ предвиђене за вишу категорију од тражене, као и бодове за елементе који нису обавеза ни за једну категорију а које угоститељски објекат поседује у погледу садржаја, услуга и погодности за госте.</w:t>
      </w:r>
    </w:p>
    <w:p w:rsidR="00EA2044" w:rsidRPr="00656A7B" w:rsidRDefault="00EA2044">
      <w:pPr>
        <w:pStyle w:val="FootnoteText"/>
        <w:rPr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0E66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42D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BE50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F106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77263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B037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AA6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BE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BA9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869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FA"/>
    <w:rsid w:val="000746FA"/>
    <w:rsid w:val="00095064"/>
    <w:rsid w:val="000D1E55"/>
    <w:rsid w:val="00116F71"/>
    <w:rsid w:val="00161658"/>
    <w:rsid w:val="00177FF0"/>
    <w:rsid w:val="0019153E"/>
    <w:rsid w:val="001C042C"/>
    <w:rsid w:val="001F7AC6"/>
    <w:rsid w:val="0022788E"/>
    <w:rsid w:val="0023503F"/>
    <w:rsid w:val="00335287"/>
    <w:rsid w:val="00350584"/>
    <w:rsid w:val="003508CE"/>
    <w:rsid w:val="0035692A"/>
    <w:rsid w:val="0039427B"/>
    <w:rsid w:val="003A08D2"/>
    <w:rsid w:val="00404536"/>
    <w:rsid w:val="00432B0F"/>
    <w:rsid w:val="004440B1"/>
    <w:rsid w:val="004734A4"/>
    <w:rsid w:val="004E374B"/>
    <w:rsid w:val="004E6659"/>
    <w:rsid w:val="0050199A"/>
    <w:rsid w:val="00507B6C"/>
    <w:rsid w:val="00527E68"/>
    <w:rsid w:val="00562C8A"/>
    <w:rsid w:val="0057779C"/>
    <w:rsid w:val="005A2D44"/>
    <w:rsid w:val="005C02B5"/>
    <w:rsid w:val="006030A7"/>
    <w:rsid w:val="00632E68"/>
    <w:rsid w:val="00634B88"/>
    <w:rsid w:val="00656A7B"/>
    <w:rsid w:val="00680AAD"/>
    <w:rsid w:val="0068527B"/>
    <w:rsid w:val="0068579A"/>
    <w:rsid w:val="00693F6D"/>
    <w:rsid w:val="006B5696"/>
    <w:rsid w:val="00714FA6"/>
    <w:rsid w:val="00725102"/>
    <w:rsid w:val="00762639"/>
    <w:rsid w:val="00770F46"/>
    <w:rsid w:val="00786645"/>
    <w:rsid w:val="007A2A61"/>
    <w:rsid w:val="007D21E6"/>
    <w:rsid w:val="007E0245"/>
    <w:rsid w:val="00820279"/>
    <w:rsid w:val="008913C8"/>
    <w:rsid w:val="008E640F"/>
    <w:rsid w:val="008F0ECB"/>
    <w:rsid w:val="008F296E"/>
    <w:rsid w:val="008F56D6"/>
    <w:rsid w:val="00927B07"/>
    <w:rsid w:val="009305F3"/>
    <w:rsid w:val="009554CE"/>
    <w:rsid w:val="009A070E"/>
    <w:rsid w:val="009B3C7B"/>
    <w:rsid w:val="009D1300"/>
    <w:rsid w:val="00A33CFD"/>
    <w:rsid w:val="00A34AB2"/>
    <w:rsid w:val="00A46127"/>
    <w:rsid w:val="00A77A4D"/>
    <w:rsid w:val="00AA76D4"/>
    <w:rsid w:val="00AB460B"/>
    <w:rsid w:val="00AB4AE3"/>
    <w:rsid w:val="00B06FFE"/>
    <w:rsid w:val="00B31D2A"/>
    <w:rsid w:val="00B43057"/>
    <w:rsid w:val="00BD109E"/>
    <w:rsid w:val="00BE6D20"/>
    <w:rsid w:val="00C229B6"/>
    <w:rsid w:val="00C3245A"/>
    <w:rsid w:val="00C37A5E"/>
    <w:rsid w:val="00CC5E82"/>
    <w:rsid w:val="00CD41CF"/>
    <w:rsid w:val="00D00847"/>
    <w:rsid w:val="00D02673"/>
    <w:rsid w:val="00D07B88"/>
    <w:rsid w:val="00D11379"/>
    <w:rsid w:val="00D12A13"/>
    <w:rsid w:val="00D62AE0"/>
    <w:rsid w:val="00D66D80"/>
    <w:rsid w:val="00D97753"/>
    <w:rsid w:val="00DE4F02"/>
    <w:rsid w:val="00DE5396"/>
    <w:rsid w:val="00E446E0"/>
    <w:rsid w:val="00EA2044"/>
    <w:rsid w:val="00EA3472"/>
    <w:rsid w:val="00EA492C"/>
    <w:rsid w:val="00EC5B83"/>
    <w:rsid w:val="00ED5132"/>
    <w:rsid w:val="00EF745A"/>
    <w:rsid w:val="00F2442B"/>
    <w:rsid w:val="00F40E5B"/>
    <w:rsid w:val="00FB3526"/>
    <w:rsid w:val="00FE09AF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6771E-0768-4DF0-913F-4A928858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0B1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746FA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0746FA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rsid w:val="000746FA"/>
    <w:rPr>
      <w:rFonts w:cs="Times New Roman"/>
      <w:vertAlign w:val="superscript"/>
    </w:rPr>
  </w:style>
  <w:style w:type="paragraph" w:customStyle="1" w:styleId="NoSpacing1">
    <w:name w:val="No Spacing1"/>
    <w:qFormat/>
    <w:rsid w:val="000746FA"/>
    <w:rPr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0746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rsid w:val="00AB46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460B"/>
  </w:style>
  <w:style w:type="paragraph" w:customStyle="1" w:styleId="7podnas">
    <w:name w:val="7podnas"/>
    <w:basedOn w:val="Normal"/>
    <w:rsid w:val="00FE09AF"/>
    <w:pPr>
      <w:shd w:val="clear" w:color="auto" w:fill="FFFFFF"/>
      <w:spacing w:before="60" w:after="0" w:line="240" w:lineRule="auto"/>
      <w:jc w:val="center"/>
    </w:pPr>
    <w:rPr>
      <w:rFonts w:ascii="Arial" w:hAnsi="Arial" w:cs="Arial"/>
      <w:b/>
      <w:bCs/>
      <w:sz w:val="27"/>
      <w:szCs w:val="27"/>
      <w:lang w:val="en-US" w:eastAsia="en-US"/>
    </w:rPr>
  </w:style>
  <w:style w:type="paragraph" w:customStyle="1" w:styleId="Default">
    <w:name w:val="Default"/>
    <w:rsid w:val="00634B88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GB" w:eastAsia="en-GB"/>
    </w:rPr>
  </w:style>
  <w:style w:type="character" w:styleId="CommentReference">
    <w:name w:val="annotation reference"/>
    <w:uiPriority w:val="99"/>
    <w:unhideWhenUsed/>
    <w:rsid w:val="00634B8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4AE3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5E7BA-853A-42BC-9BAD-02553412C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1351</Words>
  <Characters>7702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Grizli777</Company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mira.dudic</dc:creator>
  <cp:keywords/>
  <cp:lastModifiedBy>Biljana Miladinović</cp:lastModifiedBy>
  <cp:revision>2</cp:revision>
  <cp:lastPrinted>2015-12-09T13:12:00Z</cp:lastPrinted>
  <dcterms:created xsi:type="dcterms:W3CDTF">2019-02-22T13:53:00Z</dcterms:created>
  <dcterms:modified xsi:type="dcterms:W3CDTF">2019-02-22T13:53:00Z</dcterms:modified>
</cp:coreProperties>
</file>