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8" w:rsidRPr="008800CE" w:rsidRDefault="00DE7278" w:rsidP="00DE7278">
      <w:pPr>
        <w:rPr>
          <w:lang w:val="sr-Cyrl-RS"/>
        </w:rPr>
      </w:pPr>
    </w:p>
    <w:p w:rsidR="00DE7278" w:rsidRPr="00B65B03" w:rsidRDefault="00DE7278" w:rsidP="00DE7278">
      <w:pPr>
        <w:ind w:right="3776"/>
        <w:jc w:val="center"/>
      </w:pPr>
      <w:r w:rsidRPr="00B65B03">
        <w:rPr>
          <w:noProof/>
          <w:lang w:val="sr-Latn-RS" w:eastAsia="sr-Latn-RS"/>
        </w:rPr>
        <w:drawing>
          <wp:inline distT="0" distB="0" distL="0" distR="0" wp14:anchorId="0BF6024F" wp14:editId="77C3490B">
            <wp:extent cx="590550" cy="895350"/>
            <wp:effectExtent l="0" t="0" r="0" b="0"/>
            <wp:docPr id="48" name="Slika 48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78" w:rsidRPr="00B65B03" w:rsidRDefault="00DE7278" w:rsidP="00DE7278">
      <w:pPr>
        <w:ind w:right="3776"/>
        <w:jc w:val="center"/>
        <w:rPr>
          <w:b/>
        </w:rPr>
      </w:pPr>
      <w:r w:rsidRPr="00B65B03">
        <w:rPr>
          <w:b/>
        </w:rPr>
        <w:t>Република Србија</w:t>
      </w:r>
    </w:p>
    <w:p w:rsidR="00DE7278" w:rsidRPr="00B65B03" w:rsidRDefault="00DE7278" w:rsidP="00DE7278">
      <w:pPr>
        <w:ind w:right="3776"/>
        <w:jc w:val="center"/>
        <w:rPr>
          <w:b/>
        </w:rPr>
      </w:pPr>
      <w:r w:rsidRPr="00B65B03">
        <w:rPr>
          <w:b/>
        </w:rPr>
        <w:t>МИНИСТАРСТВО ПРОСВЕТЕ,</w:t>
      </w:r>
    </w:p>
    <w:p w:rsidR="00DE7278" w:rsidRPr="00B65B03" w:rsidRDefault="00DE7278" w:rsidP="00DE7278">
      <w:pPr>
        <w:ind w:right="3776"/>
        <w:jc w:val="center"/>
        <w:rPr>
          <w:b/>
        </w:rPr>
      </w:pPr>
      <w:r w:rsidRPr="00B65B03">
        <w:rPr>
          <w:b/>
        </w:rPr>
        <w:t>НАУКЕ И ТЕХНОЛОШКОГ РАЗВОЈА</w:t>
      </w:r>
    </w:p>
    <w:p w:rsidR="00DE7278" w:rsidRDefault="00DE7278" w:rsidP="00DE7278">
      <w:pPr>
        <w:ind w:right="3776"/>
        <w:jc w:val="center"/>
      </w:pPr>
      <w:r>
        <w:rPr>
          <w:lang w:val="sr-Cyrl-CS"/>
        </w:rPr>
        <w:t>Сектор за инспекцијске послове</w:t>
      </w:r>
    </w:p>
    <w:p w:rsidR="00DE7278" w:rsidRPr="008C4466" w:rsidRDefault="00DE7278" w:rsidP="00DE7278">
      <w:pPr>
        <w:ind w:right="3776"/>
        <w:jc w:val="center"/>
        <w:rPr>
          <w:lang w:val="sr-Cyrl-CS"/>
        </w:rPr>
      </w:pPr>
      <w:r w:rsidRPr="00B65B03">
        <w:t xml:space="preserve">Број: </w:t>
      </w:r>
      <w:r>
        <w:t>_</w:t>
      </w:r>
      <w:r>
        <w:rPr>
          <w:lang w:val="sr-Cyrl-CS"/>
        </w:rPr>
        <w:t>____________________</w:t>
      </w:r>
    </w:p>
    <w:p w:rsidR="00DE7278" w:rsidRPr="00B65B03" w:rsidRDefault="00DE7278" w:rsidP="00DE7278">
      <w:pPr>
        <w:tabs>
          <w:tab w:val="left" w:pos="4395"/>
          <w:tab w:val="left" w:pos="4536"/>
        </w:tabs>
        <w:ind w:right="3776"/>
        <w:jc w:val="center"/>
      </w:pPr>
      <w:r w:rsidRPr="00B65B03">
        <w:t xml:space="preserve">Датум: </w:t>
      </w:r>
      <w:r>
        <w:t>_____________</w:t>
      </w:r>
      <w:r w:rsidRPr="00B65B03">
        <w:t>201</w:t>
      </w:r>
      <w:r>
        <w:t>6</w:t>
      </w:r>
      <w:r w:rsidRPr="00B65B03">
        <w:t>. године</w:t>
      </w:r>
    </w:p>
    <w:p w:rsidR="00DE7278" w:rsidRPr="00B65B03" w:rsidRDefault="00DE7278" w:rsidP="00DE7278">
      <w:pPr>
        <w:ind w:right="3776"/>
        <w:jc w:val="center"/>
      </w:pPr>
      <w:r w:rsidRPr="00B65B03">
        <w:t>Немањина 22-26</w:t>
      </w:r>
    </w:p>
    <w:p w:rsidR="00DE7278" w:rsidRDefault="00DE7278" w:rsidP="00DE7278">
      <w:pPr>
        <w:ind w:right="3776"/>
        <w:rPr>
          <w:lang w:val="sr-Cyrl-CS"/>
        </w:rPr>
      </w:pPr>
    </w:p>
    <w:p w:rsidR="00DE7278" w:rsidRPr="00B65B03" w:rsidRDefault="00DE7278" w:rsidP="00DE7278"/>
    <w:p w:rsidR="00DE7278" w:rsidRDefault="00DE7278" w:rsidP="00DE7278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КОНТРОЛНА ЛИСТА - РЕДОВАН  ИНСПЕКЦИЈСКИ НАДЗОР </w:t>
      </w:r>
    </w:p>
    <w:p w:rsidR="00DE7278" w:rsidRPr="008C4466" w:rsidRDefault="00DE7278" w:rsidP="00DE7278">
      <w:pPr>
        <w:suppressAutoHyphens/>
        <w:jc w:val="center"/>
        <w:rPr>
          <w:b/>
          <w:bCs/>
        </w:rPr>
      </w:pPr>
      <w:r>
        <w:rPr>
          <w:b/>
          <w:bCs/>
        </w:rPr>
        <w:t>НАД РАДОМ ВИСОКОШКОЛСКЕ УСТАНОВЕ</w:t>
      </w:r>
    </w:p>
    <w:p w:rsidR="00DE7278" w:rsidRDefault="00DE7278" w:rsidP="00DE7278">
      <w:pPr>
        <w:ind w:right="4109"/>
        <w:jc w:val="left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799"/>
      </w:tblGrid>
      <w:tr w:rsidR="00DE7278" w:rsidRPr="00B76F01" w:rsidTr="00EB5E36">
        <w:tc>
          <w:tcPr>
            <w:tcW w:w="10206" w:type="dxa"/>
            <w:gridSpan w:val="2"/>
            <w:shd w:val="clear" w:color="auto" w:fill="C6D9F1"/>
          </w:tcPr>
          <w:p w:rsidR="00DE7278" w:rsidRPr="00B76F01" w:rsidRDefault="00DE7278" w:rsidP="00EB5E36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Република Србија</w:t>
            </w:r>
          </w:p>
        </w:tc>
      </w:tr>
      <w:tr w:rsidR="00DE7278" w:rsidRPr="00B76F01" w:rsidTr="00EB5E36">
        <w:tc>
          <w:tcPr>
            <w:tcW w:w="10206" w:type="dxa"/>
            <w:gridSpan w:val="2"/>
            <w:shd w:val="clear" w:color="auto" w:fill="C6D9F1"/>
          </w:tcPr>
          <w:p w:rsidR="00DE7278" w:rsidRPr="00B76F01" w:rsidRDefault="00DE7278" w:rsidP="00EB5E36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Министарство просвете науке и технолошког развоја</w:t>
            </w:r>
          </w:p>
        </w:tc>
      </w:tr>
      <w:tr w:rsidR="00DE7278" w:rsidRPr="00B76F01" w:rsidTr="00EB5E36">
        <w:tc>
          <w:tcPr>
            <w:tcW w:w="10206" w:type="dxa"/>
            <w:gridSpan w:val="2"/>
            <w:shd w:val="clear" w:color="auto" w:fill="C6D9F1"/>
          </w:tcPr>
          <w:p w:rsidR="00DE7278" w:rsidRPr="00B76F01" w:rsidRDefault="00DE7278" w:rsidP="00EB5E36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Сектор за инспекцијске послове</w:t>
            </w:r>
          </w:p>
        </w:tc>
      </w:tr>
      <w:tr w:rsidR="00DE7278" w:rsidRPr="00B76F01" w:rsidTr="00EB5E36">
        <w:tc>
          <w:tcPr>
            <w:tcW w:w="4407" w:type="dxa"/>
            <w:shd w:val="clear" w:color="auto" w:fill="C6D9F1"/>
          </w:tcPr>
          <w:p w:rsidR="00DE7278" w:rsidRPr="00995F65" w:rsidRDefault="00DE7278" w:rsidP="00EB5E36">
            <w:r>
              <w:rPr>
                <w:szCs w:val="24"/>
              </w:rPr>
              <w:t>Закон</w:t>
            </w:r>
            <w:r w:rsidRPr="00995F65">
              <w:rPr>
                <w:szCs w:val="24"/>
              </w:rPr>
              <w:t xml:space="preserve"> о високом образовању </w:t>
            </w:r>
          </w:p>
          <w:p w:rsidR="00DE7278" w:rsidRPr="00C60486" w:rsidRDefault="00DE7278" w:rsidP="00EB5E36">
            <w:pPr>
              <w:rPr>
                <w:szCs w:val="24"/>
              </w:rPr>
            </w:pPr>
          </w:p>
        </w:tc>
        <w:tc>
          <w:tcPr>
            <w:tcW w:w="5799" w:type="dxa"/>
            <w:shd w:val="clear" w:color="auto" w:fill="C6D9F1"/>
          </w:tcPr>
          <w:p w:rsidR="00DE7278" w:rsidRDefault="00DE7278" w:rsidP="00EB5E36">
            <w:pPr>
              <w:rPr>
                <w:szCs w:val="24"/>
              </w:rPr>
            </w:pPr>
            <w:r w:rsidRPr="00995F65">
              <w:rPr>
                <w:szCs w:val="24"/>
              </w:rPr>
              <w:t>(″Службени гласник РС″, бр. 76/05, 100/07-аутентично тумачење, 97/08, 44/2010, 93/2012, 89/2013, 99/2014, 45/2015-аутентично тумачење и 68/2015)</w:t>
            </w:r>
          </w:p>
        </w:tc>
      </w:tr>
      <w:tr w:rsidR="00DE7278" w:rsidRPr="00B76F01" w:rsidTr="00EB5E36">
        <w:tc>
          <w:tcPr>
            <w:tcW w:w="4407" w:type="dxa"/>
            <w:shd w:val="clear" w:color="auto" w:fill="C6D9F1"/>
          </w:tcPr>
          <w:p w:rsidR="00DE7278" w:rsidRDefault="00DE7278" w:rsidP="00EB5E36">
            <w:pPr>
              <w:rPr>
                <w:szCs w:val="24"/>
              </w:rPr>
            </w:pPr>
            <w:r w:rsidRPr="00C60486">
              <w:rPr>
                <w:szCs w:val="24"/>
              </w:rPr>
              <w:t>Тип инспекције:</w:t>
            </w:r>
          </w:p>
          <w:p w:rsidR="00DE7278" w:rsidRPr="00C60486" w:rsidRDefault="00DE7278" w:rsidP="00EB5E36">
            <w:pPr>
              <w:rPr>
                <w:szCs w:val="24"/>
              </w:rPr>
            </w:pPr>
            <w:r w:rsidRPr="00C60486">
              <w:rPr>
                <w:szCs w:val="24"/>
              </w:rPr>
              <w:t>визуелна/документациона</w:t>
            </w:r>
          </w:p>
        </w:tc>
        <w:tc>
          <w:tcPr>
            <w:tcW w:w="5799" w:type="dxa"/>
            <w:shd w:val="clear" w:color="auto" w:fill="C6D9F1"/>
          </w:tcPr>
          <w:p w:rsidR="00DE7278" w:rsidRPr="00F22DAE" w:rsidRDefault="00DE7278" w:rsidP="00EB5E36">
            <w:pPr>
              <w:rPr>
                <w:szCs w:val="24"/>
              </w:rPr>
            </w:pPr>
            <w:r>
              <w:rPr>
                <w:szCs w:val="24"/>
              </w:rPr>
              <w:t>Инспекција</w:t>
            </w:r>
          </w:p>
          <w:p w:rsidR="00DE7278" w:rsidRPr="00D27B24" w:rsidRDefault="00DE7278" w:rsidP="00EB5E36">
            <w:pPr>
              <w:rPr>
                <w:szCs w:val="24"/>
              </w:rPr>
            </w:pPr>
          </w:p>
        </w:tc>
      </w:tr>
    </w:tbl>
    <w:p w:rsidR="00DE7278" w:rsidRDefault="00DE7278" w:rsidP="00DE7278">
      <w:pPr>
        <w:ind w:right="4109"/>
        <w:jc w:val="left"/>
        <w:rPr>
          <w:b/>
        </w:rPr>
      </w:pPr>
    </w:p>
    <w:p w:rsidR="00DE7278" w:rsidRDefault="00DE7278" w:rsidP="00DE7278">
      <w:pPr>
        <w:ind w:right="4109"/>
        <w:jc w:val="left"/>
        <w:rPr>
          <w:b/>
        </w:rPr>
      </w:pPr>
    </w:p>
    <w:tbl>
      <w:tblPr>
        <w:tblW w:w="5553" w:type="pct"/>
        <w:jc w:val="center"/>
        <w:tblInd w:w="-945" w:type="dxa"/>
        <w:tblLook w:val="04A0" w:firstRow="1" w:lastRow="0" w:firstColumn="1" w:lastColumn="0" w:noHBand="0" w:noVBand="1"/>
      </w:tblPr>
      <w:tblGrid>
        <w:gridCol w:w="5417"/>
        <w:gridCol w:w="4898"/>
      </w:tblGrid>
      <w:tr w:rsidR="00DE7278" w:rsidTr="00EB5E36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E7278" w:rsidRDefault="00DE7278" w:rsidP="00EB5E36">
            <w:pPr>
              <w:spacing w:before="240"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ИНФОРМАЦИЈЕ О ВИСОКОШКОЛСКОЈ УСТАНОВИ</w:t>
            </w: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  <w:rPr>
                <w:strike/>
              </w:rPr>
            </w:pPr>
            <w: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Подаци о</w:t>
            </w:r>
            <w:r>
              <w:rPr>
                <w:szCs w:val="24"/>
              </w:rPr>
              <w:t xml:space="preserve"> </w:t>
            </w:r>
            <w:r>
              <w:t>високошколској</w:t>
            </w:r>
          </w:p>
          <w:p w:rsidR="00DE7278" w:rsidRDefault="00DE7278" w:rsidP="00EB5E36">
            <w:pPr>
              <w:jc w:val="left"/>
            </w:pPr>
            <w: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 xml:space="preserve">Име и презиме </w:t>
            </w:r>
            <w:r>
              <w:rPr>
                <w:szCs w:val="24"/>
              </w:rPr>
              <w:t>органа пословођења</w:t>
            </w:r>
          </w:p>
          <w:p w:rsidR="00DE7278" w:rsidRDefault="00DE7278" w:rsidP="00EB5E36">
            <w:pPr>
              <w:jc w:val="left"/>
            </w:pPr>
            <w: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78" w:rsidRDefault="00DE7278" w:rsidP="00EB5E36">
            <w:pPr>
              <w:jc w:val="left"/>
            </w:pPr>
            <w:r>
              <w:t>Име и презиме присутног одговорног лица</w:t>
            </w:r>
          </w:p>
          <w:p w:rsidR="00DE7278" w:rsidRDefault="00DE7278" w:rsidP="00EB5E36">
            <w:pPr>
              <w:jc w:val="left"/>
            </w:pPr>
            <w: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278" w:rsidRPr="002566A3" w:rsidRDefault="00DE7278" w:rsidP="00EB5E36">
            <w:pPr>
              <w:jc w:val="left"/>
            </w:pPr>
            <w: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  <w:tr w:rsidR="00DE7278" w:rsidTr="00EB5E3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  <w: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278" w:rsidRDefault="00DE7278" w:rsidP="00EB5E36">
            <w:pPr>
              <w:jc w:val="left"/>
            </w:pPr>
          </w:p>
        </w:tc>
      </w:tr>
    </w:tbl>
    <w:p w:rsidR="00DE7278" w:rsidRDefault="00DE7278" w:rsidP="00DE7278"/>
    <w:p w:rsidR="00DE7278" w:rsidRDefault="00DE7278" w:rsidP="00DE7278">
      <w:pPr>
        <w:pStyle w:val="Bezrazmak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7278" w:rsidRDefault="00DE7278" w:rsidP="00DE7278">
      <w:pPr>
        <w:pStyle w:val="Bezrazmaka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7278" w:rsidRDefault="00DE7278" w:rsidP="00DE7278">
      <w:pPr>
        <w:pStyle w:val="Bezrazmaka"/>
        <w:ind w:firstLine="720"/>
        <w:jc w:val="center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ind w:firstLine="720"/>
        <w:jc w:val="center"/>
        <w:rPr>
          <w:szCs w:val="24"/>
        </w:rPr>
      </w:pPr>
      <w:r>
        <w:rPr>
          <w:b/>
          <w:szCs w:val="24"/>
        </w:rPr>
        <w:t>I ДОЗВОЛА ЗА РАД</w:t>
      </w:r>
    </w:p>
    <w:p w:rsidR="00DE7278" w:rsidRDefault="00DE7278" w:rsidP="00DE7278">
      <w:pPr>
        <w:pStyle w:val="Bezrazmaka"/>
        <w:rPr>
          <w:b/>
          <w:szCs w:val="24"/>
          <w:lang w:val="sr-Cyrl-RS"/>
        </w:rPr>
      </w:pPr>
    </w:p>
    <w:p w:rsidR="00DE7278" w:rsidRPr="007A6366" w:rsidRDefault="00DE7278" w:rsidP="00DE7278">
      <w:pPr>
        <w:pStyle w:val="Bezrazmaka"/>
        <w:rPr>
          <w:b/>
          <w:szCs w:val="24"/>
          <w:lang w:val="sr-Cyrl-RS"/>
        </w:rPr>
      </w:pPr>
    </w:p>
    <w:tbl>
      <w:tblPr>
        <w:tblW w:w="9783" w:type="dxa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5"/>
        <w:gridCol w:w="1252"/>
        <w:gridCol w:w="906"/>
        <w:gridCol w:w="1310"/>
      </w:tblGrid>
      <w:tr w:rsidR="00DE7278" w:rsidTr="00EB5E36">
        <w:trPr>
          <w:jc w:val="center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4A4878" w:rsidRDefault="00DE7278" w:rsidP="00EB5E36">
            <w:pPr>
              <w:rPr>
                <w:b/>
                <w:lang w:val="sr-Cyrl-RS"/>
              </w:rPr>
            </w:pPr>
            <w:r>
              <w:t>Да ли високошколска установа има дозволу за рад?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4A4878" w:rsidRDefault="00DE7278" w:rsidP="00EB5E36">
            <w:pPr>
              <w:rPr>
                <w:lang w:val="sr-Cyrl-RS"/>
              </w:rPr>
            </w:pPr>
            <w:r>
              <w:t>Да ли је високошколска установа уписана у регистар код надлежног привредног суда?</w:t>
            </w:r>
            <w:r>
              <w:rPr>
                <w:lang w:val="sr-Cyrl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4A4878" w:rsidRDefault="00DE7278" w:rsidP="00EB5E36">
            <w:pPr>
              <w:rPr>
                <w:lang w:val="sr-Cyrl-RS"/>
              </w:rPr>
            </w:pPr>
            <w:r>
              <w:t>Да ли високошколска установа обавља делатност у седишту</w:t>
            </w:r>
            <w:r>
              <w:rPr>
                <w:lang w:val="sr-Cyrl-RS"/>
              </w:rPr>
              <w:t xml:space="preserve"> и у објектима наведеним у дозволи за рад</w:t>
            </w:r>
            <w: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r>
              <w:t>Да ли високошколска установа изводи студијски програм на даљину</w:t>
            </w:r>
            <w:r>
              <w:rPr>
                <w:lang w:val="sr-Cyrl-RS"/>
              </w:rPr>
              <w:t xml:space="preserve"> који је обухваћен дозволом за рад</w:t>
            </w:r>
            <w: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4A4878" w:rsidRDefault="00DE7278" w:rsidP="00EB5E36">
            <w:pPr>
              <w:rPr>
                <w:lang w:val="sr-Cyrl-RS"/>
              </w:rPr>
            </w:pPr>
            <w:r>
              <w:t>Да ли високошколска установа изводи студијски програм који није обухваћен дозволом за рад</w:t>
            </w:r>
            <w:r>
              <w:rPr>
                <w:lang w:val="sr-Cyrl-RS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Pr="004A4878" w:rsidRDefault="00DE7278" w:rsidP="00DE7278">
      <w:pPr>
        <w:rPr>
          <w:lang w:val="sr-Cyrl-RS"/>
        </w:rPr>
      </w:pPr>
      <w:r>
        <w:t>Питања се не бодују, већ су елимина</w:t>
      </w:r>
      <w:r>
        <w:rPr>
          <w:lang w:val="sr-Cyrl-RS"/>
        </w:rPr>
        <w:t>торног</w:t>
      </w:r>
      <w:r>
        <w:t xml:space="preserve"> карактера</w:t>
      </w:r>
      <w:r>
        <w:rPr>
          <w:lang w:val="sr-Cyrl-RS"/>
        </w:rPr>
        <w:t xml:space="preserve"> (уколико је одговор НЕ установа не попуњава контролну листу, већ је одмах у високом ризику)</w:t>
      </w:r>
    </w:p>
    <w:p w:rsidR="00DE7278" w:rsidRPr="00737BC0" w:rsidRDefault="00DE7278" w:rsidP="00DE7278"/>
    <w:p w:rsidR="00DE7278" w:rsidRPr="0003099C" w:rsidRDefault="00DE7278" w:rsidP="00DE7278">
      <w:pPr>
        <w:suppressAutoHyphens/>
        <w:rPr>
          <w:b/>
          <w:bCs/>
          <w:sz w:val="20"/>
          <w:szCs w:val="20"/>
          <w:lang w:eastAsia="ar-SA"/>
        </w:rPr>
      </w:pPr>
      <w:r w:rsidRPr="0003099C">
        <w:rPr>
          <w:b/>
          <w:bCs/>
          <w:sz w:val="20"/>
          <w:szCs w:val="20"/>
          <w:lang w:eastAsia="ar-SA"/>
        </w:rPr>
        <w:t>* установа која</w:t>
      </w:r>
      <w:r>
        <w:rPr>
          <w:b/>
          <w:bCs/>
          <w:sz w:val="20"/>
          <w:szCs w:val="20"/>
          <w:lang w:val="sr-Cyrl-RS" w:eastAsia="ar-SA"/>
        </w:rPr>
        <w:t xml:space="preserve"> </w:t>
      </w:r>
      <w:r w:rsidRPr="0003099C">
        <w:rPr>
          <w:b/>
          <w:bCs/>
          <w:sz w:val="20"/>
          <w:szCs w:val="20"/>
          <w:lang w:eastAsia="ar-SA"/>
        </w:rPr>
        <w:t>није уписана у регистар надлежног органа сматра се нерегистрованим и надзор се врши у складу са чланом 33. Закона о инспекцијском надзору</w:t>
      </w:r>
    </w:p>
    <w:p w:rsidR="00DE7278" w:rsidRDefault="00DE7278" w:rsidP="00DE7278">
      <w:pPr>
        <w:jc w:val="center"/>
        <w:rPr>
          <w:b/>
          <w:lang w:val="sr-Cyrl-RS"/>
        </w:rPr>
      </w:pPr>
    </w:p>
    <w:p w:rsidR="00DE7278" w:rsidRDefault="00DE7278" w:rsidP="00DE7278">
      <w:pPr>
        <w:jc w:val="center"/>
        <w:rPr>
          <w:b/>
          <w:lang w:val="sr-Cyrl-RS"/>
        </w:rPr>
      </w:pPr>
    </w:p>
    <w:p w:rsidR="00DE7278" w:rsidRDefault="00DE7278" w:rsidP="00DE7278">
      <w:pPr>
        <w:jc w:val="center"/>
        <w:rPr>
          <w:b/>
        </w:rPr>
      </w:pPr>
      <w:r>
        <w:rPr>
          <w:b/>
        </w:rPr>
        <w:t>II АКТА ВИСОКОШКОЛСКЕ УСТАНОВЕ</w:t>
      </w:r>
    </w:p>
    <w:p w:rsidR="00DE7278" w:rsidRDefault="00DE7278" w:rsidP="00DE7278">
      <w:pPr>
        <w:jc w:val="center"/>
        <w:rPr>
          <w:b/>
          <w:lang w:val="sr-Cyrl-RS"/>
        </w:rPr>
      </w:pPr>
    </w:p>
    <w:p w:rsidR="00DE7278" w:rsidRPr="007A6366" w:rsidRDefault="00DE7278" w:rsidP="00DE7278">
      <w:pPr>
        <w:jc w:val="center"/>
        <w:rPr>
          <w:b/>
          <w:lang w:val="sr-Cyrl-RS"/>
        </w:rPr>
      </w:pPr>
    </w:p>
    <w:tbl>
      <w:tblPr>
        <w:tblW w:w="9850" w:type="dxa"/>
        <w:jc w:val="center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75"/>
        <w:gridCol w:w="906"/>
        <w:gridCol w:w="1310"/>
      </w:tblGrid>
      <w:tr w:rsidR="00DE7278" w:rsidTr="00EB5E36">
        <w:trPr>
          <w:jc w:val="center"/>
        </w:trPr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8E14D3" w:rsidRDefault="00DE7278" w:rsidP="00EB5E36">
            <w:pPr>
              <w:rPr>
                <w:b/>
                <w:lang w:val="sr-Cyrl-RS"/>
              </w:rPr>
            </w:pPr>
            <w:r>
              <w:t xml:space="preserve">Да ли је високошколска </w:t>
            </w:r>
            <w:r w:rsidRPr="000069F7">
              <w:t>установа донела статут у складу са Законом о високом образовању?</w:t>
            </w:r>
            <w:r>
              <w:rPr>
                <w:lang w:val="sr-Cyrl-RS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330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533480" w:rsidRDefault="00DE7278" w:rsidP="00EB5E36">
            <w:pPr>
              <w:rPr>
                <w:lang w:val="sr-Cyrl-RS"/>
              </w:rPr>
            </w:pPr>
            <w:r>
              <w:t>Да ли је универзитет дао сагласност на статут сагласно одредби члана 47. став 13. Закона о високом образовању?</w:t>
            </w:r>
            <w:r>
              <w:rPr>
                <w:lang w:val="sr-Cyrl-RS"/>
              </w:rPr>
              <w:t>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B97963" w:rsidRDefault="00DE7278" w:rsidP="00EB5E36">
            <w:pPr>
              <w:jc w:val="left"/>
              <w:rPr>
                <w:b/>
                <w:i/>
                <w:u w:val="single"/>
              </w:rPr>
            </w:pPr>
            <w:r>
              <w:t xml:space="preserve">Да ли је високошколска установа донела друга општа акта у складу са Законом и </w:t>
            </w:r>
            <w:r w:rsidRPr="000069F7">
              <w:t>статутом</w:t>
            </w:r>
            <w:r>
              <w:t>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0069F7" w:rsidRDefault="00DE7278" w:rsidP="00EB5E36">
            <w:pPr>
              <w:jc w:val="left"/>
            </w:pPr>
            <w:r>
              <w:t xml:space="preserve">Да ли </w:t>
            </w:r>
            <w:r w:rsidRPr="000069F7">
              <w:t>је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високошколска </w:t>
            </w:r>
            <w:r w:rsidRPr="000069F7">
              <w:t>установа</w:t>
            </w:r>
            <w:r>
              <w:t xml:space="preserve"> донела пословнике о раду стручних органа?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rPr>
                <w:lang w:val="sr-Cyrl-RS"/>
              </w:rPr>
            </w:pPr>
            <w:r>
              <w:rPr>
                <w:lang w:val="sr-Cyrl-RS"/>
              </w:rPr>
              <w:t>Да ли је универзитет установио дигитални репозиторијум сагласно Закону о високом образовању?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78" w:rsidRPr="000069F7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0069F7" w:rsidRDefault="00DE7278" w:rsidP="00EB5E36">
            <w:r w:rsidRPr="000069F7">
              <w:t>Да ли је високошколска установа општим актом утврдила мерила за утврђивање висине школарине?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0069F7" w:rsidRDefault="00DE7278" w:rsidP="00EB5E36">
            <w:pPr>
              <w:jc w:val="center"/>
            </w:pPr>
            <w:r w:rsidRPr="000069F7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0069F7"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0069F7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0069F7" w:rsidRDefault="00DE7278" w:rsidP="00EB5E36">
            <w:r w:rsidRPr="000069F7">
              <w:t>Да ли је високошколска установа донела одлуку о висини школарине пре расписивања конкурса за упис студената</w:t>
            </w:r>
            <w:r>
              <w:t>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56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highlight w:val="yellow"/>
              </w:rPr>
            </w:pPr>
            <w:r w:rsidRPr="000069F7">
              <w:t>Да ли је о висини школарине прибављено мишљење надлежног органа?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023943" w:rsidRDefault="00DE7278" w:rsidP="00EB5E36">
            <w:pPr>
              <w:rPr>
                <w:lang w:val="sr-Cyrl-RS"/>
              </w:rPr>
            </w:pPr>
            <w:r w:rsidRPr="000069F7">
              <w:lastRenderedPageBreak/>
              <w:t>Да ли су мерила за утврђивање висине школарине и одлука о висини школарине доступни јавности на званичној интернет страници</w:t>
            </w:r>
            <w:r>
              <w:rPr>
                <w:lang w:val="sr-Cyrl-RS"/>
              </w:rPr>
              <w:t xml:space="preserve"> </w:t>
            </w:r>
            <w:r w:rsidRPr="000069F7">
              <w:t>високошколске установе</w:t>
            </w:r>
            <w:r>
              <w:rPr>
                <w:lang w:val="sr-Cyrl-RS"/>
              </w:rPr>
              <w:t xml:space="preserve"> или на други погодан начин?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0069F7" w:rsidRDefault="00DE7278" w:rsidP="00EB5E36">
            <w:pPr>
              <w:jc w:val="center"/>
            </w:pPr>
            <w:r w:rsidRPr="000069F7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0069F7"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0069F7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B8702E" w:rsidRDefault="00DE7278" w:rsidP="00EB5E36">
            <w:pPr>
              <w:rPr>
                <w:b/>
                <w:i/>
                <w:u w:val="single"/>
                <w:lang w:val="sr-Cyrl-CS"/>
              </w:rPr>
            </w:pPr>
            <w:r w:rsidRPr="00B8702E">
              <w:t>Да ли је високошколска установа истакла ценовник услуга на в</w:t>
            </w:r>
            <w:r>
              <w:t>идном месту</w:t>
            </w:r>
            <w:r>
              <w:rPr>
                <w:lang w:val="sr-Cyrl-RS"/>
              </w:rPr>
              <w:t xml:space="preserve">, </w:t>
            </w:r>
            <w:r w:rsidRPr="00B8702E">
              <w:t>на сајту установе</w:t>
            </w:r>
            <w:r>
              <w:rPr>
                <w:lang w:val="sr-Cyrl-RS"/>
              </w:rPr>
              <w:t xml:space="preserve"> или на други погодан начин</w:t>
            </w:r>
            <w:r w:rsidRPr="00B8702E">
              <w:rPr>
                <w:lang w:val="sr-Cyrl-CS"/>
              </w:rPr>
              <w:t>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B8702E" w:rsidRDefault="00DE7278" w:rsidP="00EB5E36">
            <w:pPr>
              <w:jc w:val="center"/>
            </w:pPr>
            <w:r w:rsidRPr="00B8702E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B8702E"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B8702E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023943" w:rsidRDefault="00DE7278" w:rsidP="00EB5E36">
            <w:pPr>
              <w:rPr>
                <w:lang w:val="sr-Cyrl-RS"/>
              </w:rPr>
            </w:pPr>
            <w:r w:rsidRPr="000069F7">
              <w:t>Да ли су подаци о износу средстава на годишњем нивоу из извора утврђених одредбом чл</w:t>
            </w:r>
            <w:r>
              <w:rPr>
                <w:lang w:val="sr-Cyrl-RS"/>
              </w:rPr>
              <w:t>а</w:t>
            </w:r>
            <w:r w:rsidRPr="000069F7">
              <w:t>на 57. став 1. Закона о високом образовању, доступни јавности на званичној интернет страници високошколске установе? 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r w:rsidRPr="00894920">
              <w:t xml:space="preserve">Да ли је високошколска установа донела правилник о дисциплинској одговорности студената?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pPr>
              <w:jc w:val="center"/>
            </w:pPr>
            <w:r w:rsidRPr="00894920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894920"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894920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високошколска установа спроводи поступак самовредновања сагласно одредби члана 17. Закона о високом образовању?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>
            <w:r w:rsidRPr="00894920">
              <w:t>Да ли високошколска установа доставља оснивачу извештај о пословању најмање јаданпут годишње?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>
            <w:r w:rsidRPr="00894920">
              <w:t>Да ли високошколска установа издаје пословни простор у закуп?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771CEB" w:rsidRDefault="00DE7278" w:rsidP="00EB5E36">
            <w:pPr>
              <w:jc w:val="center"/>
              <w:rPr>
                <w:lang w:val="sr-Cyrl-RS"/>
              </w:rPr>
            </w:pPr>
            <w:r>
              <w:t>Н</w:t>
            </w:r>
            <w:r>
              <w:rPr>
                <w:lang w:val="sr-Cyrl-RS"/>
              </w:rPr>
              <w:t>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>
            <w:r w:rsidRPr="00894920">
              <w:t>Да ли високошколска установа има сагласност Дирекције за имовину РС, односно Покрајинске владе</w:t>
            </w:r>
            <w:r>
              <w:t xml:space="preserve"> </w:t>
            </w:r>
            <w:r>
              <w:rPr>
                <w:lang w:val="sr-Cyrl-RS"/>
              </w:rPr>
              <w:t xml:space="preserve">АПВ </w:t>
            </w:r>
            <w:r w:rsidRPr="00894920">
              <w:t>када издаје пословни простор у закуп?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>
            <w:pPr>
              <w:jc w:val="center"/>
            </w:pPr>
            <w:r w:rsidRPr="00894920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894920"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894920" w:rsidRDefault="00DE7278" w:rsidP="00EB5E36">
            <w:pPr>
              <w:jc w:val="center"/>
            </w:pPr>
          </w:p>
        </w:tc>
      </w:tr>
      <w:tr w:rsidR="00DE7278" w:rsidTr="00EB5E36">
        <w:trPr>
          <w:trHeight w:val="225"/>
          <w:jc w:val="center"/>
        </w:trPr>
        <w:tc>
          <w:tcPr>
            <w:tcW w:w="6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Default="00DE7278" w:rsidP="00DE7278"/>
    <w:p w:rsidR="00DE7278" w:rsidRDefault="00DE7278" w:rsidP="00DE7278">
      <w:pPr>
        <w:rPr>
          <w:lang w:val="sr-Cyrl-RS"/>
        </w:rPr>
      </w:pPr>
      <w:r>
        <w:rPr>
          <w:lang w:val="sr-Cyrl-RS"/>
        </w:rPr>
        <w:t>* Питање је информативног карактера</w:t>
      </w:r>
    </w:p>
    <w:p w:rsidR="00DE7278" w:rsidRDefault="00DE7278" w:rsidP="00DE7278">
      <w:r>
        <w:rPr>
          <w:lang w:val="sr-Cyrl-RS"/>
        </w:rPr>
        <w:t xml:space="preserve">** </w:t>
      </w:r>
      <w:r>
        <w:t>Питање попуњавају само факултети</w:t>
      </w:r>
    </w:p>
    <w:p w:rsidR="00DE7278" w:rsidRDefault="00DE7278" w:rsidP="00DE7278">
      <w:pPr>
        <w:jc w:val="center"/>
        <w:rPr>
          <w:b/>
        </w:rPr>
      </w:pPr>
    </w:p>
    <w:p w:rsidR="00DE7278" w:rsidRDefault="00DE7278" w:rsidP="00DE7278">
      <w:pPr>
        <w:jc w:val="center"/>
        <w:rPr>
          <w:b/>
        </w:rPr>
      </w:pPr>
      <w:r>
        <w:rPr>
          <w:b/>
        </w:rPr>
        <w:t>III ОРГАНИ ВИСОКОШКОЛСКЕ УСТАНОВЕ</w:t>
      </w:r>
    </w:p>
    <w:p w:rsidR="00DE7278" w:rsidRDefault="00DE7278" w:rsidP="00DE7278"/>
    <w:tbl>
      <w:tblPr>
        <w:tblW w:w="10071" w:type="dxa"/>
        <w:jc w:val="center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1268"/>
        <w:gridCol w:w="988"/>
        <w:gridCol w:w="1310"/>
      </w:tblGrid>
      <w:tr w:rsidR="00DE7278" w:rsidTr="00EB5E36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је високошколска установа конституисала савет?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савет има чланове именоване од стране оснивача?</w:t>
            </w:r>
            <w:r w:rsidRPr="0003099C">
              <w:rPr>
                <w:b/>
              </w:rPr>
              <w:t>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highlight w:val="yellow"/>
              </w:rPr>
            </w:pPr>
            <w:r>
              <w:t>Да ли је орган пословођења изабран сагласно одредби члана 54. Закона о високом образовању?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је конституисан студентски парламент у високошколској установи?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студентски парламент редовно одржава састанке?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представници студената учествују у раду органа установе?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Pr="0003099C" w:rsidRDefault="00DE7278" w:rsidP="00DE7278">
      <w:pPr>
        <w:pStyle w:val="Bezrazmaka"/>
        <w:rPr>
          <w:b/>
          <w:sz w:val="20"/>
          <w:szCs w:val="20"/>
        </w:rPr>
      </w:pPr>
      <w:r w:rsidRPr="0003099C">
        <w:rPr>
          <w:b/>
          <w:sz w:val="20"/>
          <w:szCs w:val="20"/>
        </w:rPr>
        <w:t>*ово питање се не бодује, већ служи као информација о броју чланова савета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lastRenderedPageBreak/>
        <w:t>IV НАСТАВНИЦИ И САРАДНИЦИ</w:t>
      </w:r>
    </w:p>
    <w:p w:rsidR="00DE7278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p w:rsidR="00DE7278" w:rsidRPr="007A6366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10171" w:type="dxa"/>
        <w:jc w:val="center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276"/>
        <w:gridCol w:w="1418"/>
        <w:gridCol w:w="1418"/>
      </w:tblGrid>
      <w:tr w:rsidR="00DE7278" w:rsidTr="00EB5E36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trHeight w:val="51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16. став 3.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38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r>
              <w:t>Да ли високошколска установа има најмање 50% наставника са стеченим научним називом доктора наука</w:t>
            </w:r>
            <w:r>
              <w:rPr>
                <w:lang w:val="sr-Cyrl-RS"/>
              </w:rPr>
              <w:t xml:space="preserve"> </w:t>
            </w:r>
            <w:r w:rsidRPr="00F32644">
              <w:rPr>
                <w:lang w:val="sr-Cyrl-RS"/>
              </w:rPr>
              <w:t>по годин</w:t>
            </w:r>
            <w:r>
              <w:rPr>
                <w:lang w:val="sr-Cyrl-RS"/>
              </w:rPr>
              <w:t>ама студиј</w:t>
            </w:r>
            <w:r w:rsidRPr="00F32644">
              <w:rPr>
                <w:lang w:val="sr-Cyrl-RS"/>
              </w:rPr>
              <w:t>а</w:t>
            </w:r>
            <w:r>
              <w:rPr>
                <w:lang w:val="sr-Cyrl-RS"/>
              </w:rPr>
              <w:t>,</w:t>
            </w:r>
            <w:r>
              <w:t xml:space="preserve"> сагласно одредби члана 16. став 5. Закона о високом образовању?</w:t>
            </w:r>
            <w:r w:rsidRPr="0003099C">
              <w:rPr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F7244B" w:rsidRDefault="00DE7278" w:rsidP="00EB5E36">
            <w:pPr>
              <w:rPr>
                <w:lang w:val="sr-Cyrl-RS"/>
              </w:rPr>
            </w:pPr>
            <w:r w:rsidRPr="00F7244B">
              <w:t xml:space="preserve">Да ли је високошколска установа донела </w:t>
            </w:r>
            <w:r w:rsidRPr="00F7244B">
              <w:rPr>
                <w:lang w:val="sr-Cyrl-RS"/>
              </w:rPr>
              <w:t>акт о политици запошљавања и ангажовања наставника и сарадника</w:t>
            </w:r>
            <w:r w:rsidRPr="00F7244B">
              <w:t xml:space="preserve"> сагласно одредби члана 48. ст. 3. </w:t>
            </w:r>
            <w:r w:rsidRPr="00F7244B">
              <w:rPr>
                <w:lang w:val="sr-Cyrl-RS"/>
              </w:rPr>
              <w:t xml:space="preserve">тачка 10) </w:t>
            </w:r>
            <w:r w:rsidRPr="00F7244B">
              <w:t>и 4.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F7244B" w:rsidRDefault="00DE7278" w:rsidP="00EB5E36">
            <w:pPr>
              <w:jc w:val="center"/>
            </w:pPr>
            <w:r w:rsidRPr="00F7244B"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 w:rsidRPr="00F7244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F7244B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Да ли се избор наставника обавља у року прописаном општим актом самосталне високошколске установе?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5E5E6F" w:rsidRDefault="00DE7278" w:rsidP="00EB5E36">
            <w:pPr>
              <w:rPr>
                <w:lang w:val="sr-Cyrl-RS"/>
              </w:rPr>
            </w:pPr>
            <w:r>
              <w:t xml:space="preserve">Да ли је високошколска установа ангажовала наставнике, односно сараднике са друге високошколске установе сагласно одредби члана 75.  став 1. Закона о високом образовању? </w:t>
            </w:r>
            <w:r>
              <w:rPr>
                <w:lang w:val="sr-Cyrl-R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771CEB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771CEB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247C35" w:rsidRDefault="00DE7278" w:rsidP="00EB5E36">
            <w:pPr>
              <w:rPr>
                <w:lang w:val="sr-Cyrl-RS"/>
              </w:rPr>
            </w:pPr>
            <w:r w:rsidRPr="00894920">
              <w:t>Да ли високошколска установа ангажује гостујуће професоре?</w:t>
            </w:r>
            <w:r>
              <w:rPr>
                <w:lang w:val="sr-Cyrl-R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0D40E0" w:rsidRDefault="00DE7278" w:rsidP="00EB5E36">
            <w:pPr>
              <w:rPr>
                <w:b/>
                <w:i/>
                <w:u w:val="single"/>
              </w:rPr>
            </w:pPr>
            <w:r>
              <w:t>Да ли је високошколска установа прописала поступак избора у звање сарадника ван радног односа?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56"/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0D40E0" w:rsidRDefault="00DE7278" w:rsidP="00EB5E36">
            <w:pPr>
              <w:jc w:val="left"/>
              <w:rPr>
                <w:b/>
                <w:i/>
                <w:u w:val="single"/>
              </w:rPr>
            </w:pPr>
            <w:r>
              <w:t>Да ли је високошколска установа ангажовала сараднике ван радног односа, сагласно одредбама члана 72а и 72б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Default="00DE7278" w:rsidP="00DE7278">
      <w:pPr>
        <w:pStyle w:val="Bezrazmaka"/>
        <w:rPr>
          <w:szCs w:val="24"/>
        </w:rPr>
      </w:pPr>
    </w:p>
    <w:p w:rsidR="00DE7278" w:rsidRDefault="00DE7278" w:rsidP="00DE7278">
      <w:pPr>
        <w:pStyle w:val="Bezrazmaka"/>
        <w:rPr>
          <w:b/>
          <w:sz w:val="20"/>
          <w:szCs w:val="20"/>
          <w:lang w:val="sr-Cyrl-RS"/>
        </w:rPr>
      </w:pPr>
      <w:r w:rsidRPr="0003099C">
        <w:rPr>
          <w:b/>
          <w:sz w:val="20"/>
          <w:szCs w:val="20"/>
        </w:rPr>
        <w:t>*попуњавају само академије струковних студија и високе школе струковних студија</w:t>
      </w:r>
    </w:p>
    <w:p w:rsidR="00DE7278" w:rsidRDefault="00DE7278" w:rsidP="00DE7278">
      <w:pPr>
        <w:pStyle w:val="Bezrazmaka"/>
        <w:rPr>
          <w:b/>
          <w:sz w:val="20"/>
          <w:szCs w:val="20"/>
          <w:lang w:val="sr-Cyrl-RS"/>
        </w:rPr>
      </w:pPr>
      <w:r w:rsidRPr="00894920">
        <w:rPr>
          <w:b/>
          <w:sz w:val="20"/>
          <w:szCs w:val="20"/>
        </w:rPr>
        <w:t xml:space="preserve">** </w:t>
      </w:r>
      <w:r>
        <w:rPr>
          <w:b/>
          <w:sz w:val="20"/>
          <w:szCs w:val="20"/>
          <w:lang w:val="sr-Cyrl-RS"/>
        </w:rPr>
        <w:t>попуњавају само установе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RS"/>
        </w:rPr>
        <w:t>које имају наставнике и сарадника ангажоване са друге високошколске установе</w:t>
      </w:r>
    </w:p>
    <w:p w:rsidR="00DE7278" w:rsidRDefault="00DE7278" w:rsidP="00DE7278">
      <w:pPr>
        <w:pStyle w:val="Bezrazmaka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*** питање је информативног карактера</w:t>
      </w:r>
    </w:p>
    <w:p w:rsidR="00DE7278" w:rsidRDefault="00DE7278" w:rsidP="00DE7278">
      <w:pPr>
        <w:pStyle w:val="Bezrazmaka"/>
        <w:rPr>
          <w:b/>
          <w:sz w:val="20"/>
          <w:szCs w:val="20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p w:rsidR="00DE7278" w:rsidRPr="00E205EC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ПЕРСОНАЛНА ДОСИЈА НАСТАВНИКА</w:t>
      </w:r>
    </w:p>
    <w:p w:rsidR="00DE7278" w:rsidRDefault="00DE7278" w:rsidP="00DE7278">
      <w:pPr>
        <w:pStyle w:val="Bezrazmaka"/>
        <w:jc w:val="center"/>
        <w:rPr>
          <w:b/>
          <w:szCs w:val="24"/>
        </w:rPr>
      </w:pPr>
    </w:p>
    <w:p w:rsidR="00DE7278" w:rsidRDefault="00DE7278" w:rsidP="00DE7278">
      <w:pPr>
        <w:ind w:firstLine="720"/>
      </w:pPr>
    </w:p>
    <w:tbl>
      <w:tblPr>
        <w:tblW w:w="100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1241"/>
        <w:gridCol w:w="970"/>
        <w:gridCol w:w="1469"/>
      </w:tblGrid>
      <w:tr w:rsidR="00DE7278" w:rsidTr="00EB5E36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је наставник засновао радни однос сагласно одредбама члана 62. до 65. Закона о високом образовању?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 xml:space="preserve">Да ли наставник обавља наставу из уже области за коју је изабран у звање?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403"/>
          <w:jc w:val="center"/>
        </w:trPr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8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r w:rsidRPr="00894920">
              <w:lastRenderedPageBreak/>
              <w:t>Да ли су утврђени предмети за уже научне</w:t>
            </w:r>
            <w:r>
              <w:t>/</w:t>
            </w:r>
            <w:r w:rsidRPr="00247C35">
              <w:t>уметничке/стручне</w:t>
            </w:r>
            <w:r w:rsidRPr="00894920">
              <w:t xml:space="preserve"> области?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894920" w:rsidRDefault="00DE7278" w:rsidP="00EB5E3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65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r w:rsidRPr="00894920">
              <w:t xml:space="preserve">Да ли </w:t>
            </w:r>
            <w:r>
              <w:rPr>
                <w:lang w:val="sr-Cyrl-RS"/>
              </w:rPr>
              <w:t>су</w:t>
            </w:r>
            <w:r w:rsidRPr="00894920">
              <w:t xml:space="preserve"> избор</w:t>
            </w:r>
            <w:r>
              <w:rPr>
                <w:lang w:val="sr-Cyrl-RS"/>
              </w:rPr>
              <w:t>и</w:t>
            </w:r>
            <w:r>
              <w:t xml:space="preserve"> у звање наставника оконча</w:t>
            </w:r>
            <w:r>
              <w:rPr>
                <w:lang w:val="sr-Cyrl-RS"/>
              </w:rPr>
              <w:t>вају</w:t>
            </w:r>
            <w:r w:rsidRPr="00894920">
              <w:t xml:space="preserve"> у року предвиђеном општим актом високошколске установе?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135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247C35" w:rsidRDefault="00DE7278" w:rsidP="00EB5E36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66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r w:rsidRPr="00894920">
              <w:t>Да ли је при оцењивању резултата педагошког рада наставника узето у обзир мишљење студената?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247C35" w:rsidRDefault="00DE7278" w:rsidP="00EB5E36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Pr="00B1345E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ПЕРСОНАЛНА ДОСИЈА САРАДНИКА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Pr="00E205EC" w:rsidRDefault="00DE7278" w:rsidP="00DE7278">
      <w:pPr>
        <w:pStyle w:val="Bezrazmaka"/>
        <w:rPr>
          <w:szCs w:val="24"/>
          <w:lang w:val="sr-Cyrl-RS"/>
        </w:rPr>
      </w:pPr>
    </w:p>
    <w:tbl>
      <w:tblPr>
        <w:tblW w:w="10302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1251"/>
        <w:gridCol w:w="930"/>
        <w:gridCol w:w="1310"/>
      </w:tblGrid>
      <w:tr w:rsidR="00DE7278" w:rsidTr="00EB5E36">
        <w:trPr>
          <w:jc w:val="center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је сарадник засновао радни однос сагласно одредби члана 71, односно 72. Закона о високом образовању?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304"/>
          <w:jc w:val="center"/>
        </w:trPr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396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894920" w:rsidRDefault="00DE7278" w:rsidP="00EB5E36">
            <w:r>
              <w:t>Да ли</w:t>
            </w:r>
            <w:r w:rsidRPr="00894920">
              <w:t xml:space="preserve"> је високошколска установа општим актом уредила начин ангажовања лектора страних држављана?*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 w:rsidRPr="00894920"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943394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trHeight w:val="120"/>
          <w:jc w:val="center"/>
        </w:trPr>
        <w:tc>
          <w:tcPr>
            <w:tcW w:w="6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943394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</w:tbl>
    <w:p w:rsidR="00DE7278" w:rsidRDefault="00DE7278" w:rsidP="00DE7278">
      <w:pPr>
        <w:pStyle w:val="Bezrazmaka"/>
        <w:rPr>
          <w:szCs w:val="24"/>
        </w:rPr>
      </w:pPr>
      <w:r>
        <w:rPr>
          <w:szCs w:val="24"/>
        </w:rPr>
        <w:t>*попуњавају само високошколске установе које имају ангажоване лекторе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Pr="00E205EC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ПРЕСТАНАК РАДНОГ ОДНОСА НАСТАВНИКА</w:t>
      </w:r>
    </w:p>
    <w:p w:rsidR="00DE7278" w:rsidRDefault="00DE7278" w:rsidP="00DE7278">
      <w:pPr>
        <w:pStyle w:val="Bezrazmaka"/>
        <w:ind w:left="1080"/>
        <w:rPr>
          <w:b/>
          <w:szCs w:val="24"/>
          <w:lang w:val="sr-Cyrl-RS"/>
        </w:rPr>
      </w:pPr>
    </w:p>
    <w:p w:rsidR="00DE7278" w:rsidRPr="00B1345E" w:rsidRDefault="00DE7278" w:rsidP="00DE7278">
      <w:pPr>
        <w:pStyle w:val="Bezrazmaka"/>
        <w:ind w:left="1080"/>
        <w:rPr>
          <w:b/>
          <w:szCs w:val="24"/>
          <w:lang w:val="sr-Cyrl-RS"/>
        </w:rPr>
      </w:pPr>
    </w:p>
    <w:tbl>
      <w:tblPr>
        <w:tblW w:w="10189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9"/>
        <w:gridCol w:w="1253"/>
        <w:gridCol w:w="987"/>
        <w:gridCol w:w="1310"/>
      </w:tblGrid>
      <w:tr w:rsidR="00DE7278" w:rsidTr="00EB5E36">
        <w:trPr>
          <w:jc w:val="center"/>
        </w:trPr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високошколска установа има наставнике који су навршили 65 година живота и најмање 15 година стажа осигурања</w:t>
            </w:r>
            <w:r>
              <w:rPr>
                <w:lang w:val="sr-Cyrl-RS"/>
              </w:rPr>
              <w:t xml:space="preserve"> и којима </w:t>
            </w:r>
            <w:r>
              <w:t xml:space="preserve">је продужен радни однос сагласно одредби члана 78. став 2. Закона о високом образовању?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943394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943394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A23ABA" w:rsidRDefault="00DE7278" w:rsidP="00EB5E36">
            <w:pPr>
              <w:jc w:val="left"/>
              <w:rPr>
                <w:b/>
                <w:lang w:val="sr-Cyrl-RS"/>
              </w:rPr>
            </w:pPr>
            <w:r>
              <w:t>Навести број наставника из члана 78. став 2. З</w:t>
            </w:r>
            <w:r w:rsidRPr="00936C88">
              <w:t>акона о в</w:t>
            </w:r>
            <w:r>
              <w:t>исоком образовању</w:t>
            </w:r>
            <w:r>
              <w:rPr>
                <w:lang w:val="sr-Cyrl-RS"/>
              </w:rPr>
              <w:t xml:space="preserve"> 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A23ABA" w:rsidRDefault="00DE7278" w:rsidP="00EB5E36">
            <w:pPr>
              <w:jc w:val="left"/>
              <w:rPr>
                <w:b/>
                <w:lang w:val="sr-Cyrl-RS"/>
              </w:rPr>
            </w:pPr>
            <w:r w:rsidRPr="00936C88">
              <w:t>Навести број наставника из члана 78. став 4.</w:t>
            </w:r>
            <w:r>
              <w:t xml:space="preserve"> и 5. З</w:t>
            </w:r>
            <w:r w:rsidRPr="00936C88">
              <w:t>акона о в</w:t>
            </w:r>
            <w:r>
              <w:t>исоком образовању</w:t>
            </w:r>
            <w:r>
              <w:rPr>
                <w:lang w:val="sr-Cyrl-RS"/>
              </w:rPr>
              <w:t xml:space="preserve"> **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Pr="00A23ABA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A23ABA" w:rsidRDefault="00DE7278" w:rsidP="00EB5E36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Да ли установа има ангажоване професоре емеритусе?***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</w:tbl>
    <w:p w:rsidR="00DE7278" w:rsidRDefault="00DE7278" w:rsidP="00DE7278">
      <w:pPr>
        <w:pStyle w:val="Bezrazmaka"/>
        <w:rPr>
          <w:b/>
          <w:color w:val="C00000"/>
          <w:sz w:val="20"/>
          <w:szCs w:val="20"/>
          <w:highlight w:val="yellow"/>
        </w:rPr>
      </w:pPr>
    </w:p>
    <w:p w:rsidR="00DE7278" w:rsidRPr="00567AF5" w:rsidRDefault="00DE7278" w:rsidP="00DE7278">
      <w:pPr>
        <w:pStyle w:val="Bezrazmaka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  <w:lang w:val="sr-Cyrl-RS"/>
        </w:rPr>
        <w:t>,** и ***питања су информативног карактера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Pr="00E205EC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  <w:lang w:val="sr-Cyrl-RS"/>
        </w:rPr>
      </w:pPr>
      <w:r>
        <w:rPr>
          <w:b/>
          <w:szCs w:val="24"/>
        </w:rPr>
        <w:lastRenderedPageBreak/>
        <w:t>V СТУДЕНТИ</w:t>
      </w:r>
    </w:p>
    <w:p w:rsidR="00DE7278" w:rsidRPr="00DE7278" w:rsidRDefault="00DE7278" w:rsidP="00DE7278">
      <w:pPr>
        <w:pStyle w:val="Bezrazmaka"/>
        <w:jc w:val="center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rPr>
          <w:b/>
          <w:szCs w:val="24"/>
        </w:rPr>
      </w:pP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1265"/>
        <w:gridCol w:w="933"/>
        <w:gridCol w:w="1310"/>
      </w:tblGrid>
      <w:tr w:rsidR="00DE7278" w:rsidTr="00EB5E36">
        <w:trPr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ind w:left="720"/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EB5E36">
        <w:trPr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  <w:r>
              <w:t xml:space="preserve">Да ли је високошколска установа уписала студенте у складу са </w:t>
            </w:r>
            <w:r>
              <w:rPr>
                <w:lang w:val="sr-Cyrl-RS"/>
              </w:rPr>
              <w:t xml:space="preserve">бројем утврђеним </w:t>
            </w:r>
            <w:r>
              <w:t>дозволом за рад ?*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 xml:space="preserve">Не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DE7278" w:rsidRDefault="00DE7278" w:rsidP="00EB5E36">
            <w:pPr>
              <w:jc w:val="left"/>
              <w:rPr>
                <w:lang w:val="sr-Cyrl-RS"/>
              </w:rPr>
            </w:pPr>
            <w:r w:rsidRPr="00936C88">
              <w:t xml:space="preserve">Да ли је високошколска установа уписала студенте у складу са </w:t>
            </w:r>
            <w:r>
              <w:rPr>
                <w:lang w:val="sr-Cyrl-RS"/>
              </w:rPr>
              <w:t xml:space="preserve">условима прописаним Законом, општим актом и </w:t>
            </w:r>
            <w:r w:rsidRPr="00936C88">
              <w:t>конкурсом?</w:t>
            </w:r>
            <w:r>
              <w:rPr>
                <w:lang w:val="sr-Cyrl-RS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Pr="00A23ABA" w:rsidRDefault="00DE7278" w:rsidP="00EB5E36">
            <w:pPr>
              <w:jc w:val="left"/>
              <w:rPr>
                <w:b/>
                <w:lang w:val="sr-Cyrl-RS"/>
              </w:rPr>
            </w:pPr>
            <w:r>
              <w:t>Да ли високошколска установа реализује програм образовања током читавог живота сагласно одредби члана 96. Закона о високом образовању ?</w:t>
            </w:r>
            <w:r>
              <w:rPr>
                <w:lang w:val="sr-Cyrl-RS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trHeight w:val="408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78" w:rsidRPr="00C3110E" w:rsidRDefault="00DE7278" w:rsidP="00EB5E36">
            <w:pPr>
              <w:rPr>
                <w:lang w:val="sr-Cyrl-RS"/>
              </w:rPr>
            </w:pPr>
            <w:r w:rsidRPr="00936C88">
              <w:t>Да ли високошколска установа има студенте стране држављане</w:t>
            </w:r>
            <w:r>
              <w:t xml:space="preserve"> </w:t>
            </w:r>
            <w:r>
              <w:rPr>
                <w:lang w:val="sr-Cyrl-RS"/>
              </w:rPr>
              <w:t xml:space="preserve">уписане </w:t>
            </w:r>
            <w:r>
              <w:t xml:space="preserve">сагласно одредби члана 82. став </w:t>
            </w:r>
            <w:r>
              <w:rPr>
                <w:lang w:val="sr-Cyrl-RS"/>
              </w:rPr>
              <w:t>3</w:t>
            </w:r>
            <w:r>
              <w:t>. Закона о високом образовању</w:t>
            </w:r>
            <w:r>
              <w:rPr>
                <w:lang w:val="sr-Cyrl-RS"/>
              </w:rPr>
              <w:t xml:space="preserve"> и Стручном упутству Министарства</w:t>
            </w:r>
            <w:r>
              <w:t>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center"/>
            </w:pPr>
            <w: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EB5E36">
        <w:trPr>
          <w:jc w:val="center"/>
        </w:trPr>
        <w:tc>
          <w:tcPr>
            <w:tcW w:w="7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r>
              <w:t>Навести број уписаних студената страних држављана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</w:tbl>
    <w:p w:rsidR="00DE7278" w:rsidRPr="00A23ABA" w:rsidRDefault="00DE7278" w:rsidP="00DE7278">
      <w:pPr>
        <w:pStyle w:val="Bezrazmaka"/>
        <w:rPr>
          <w:szCs w:val="24"/>
          <w:lang w:val="sr-Cyrl-RS"/>
        </w:rPr>
      </w:pPr>
      <w:r>
        <w:rPr>
          <w:szCs w:val="24"/>
          <w:lang w:val="sr-Cyrl-RS"/>
        </w:rPr>
        <w:t xml:space="preserve">*  уколико </w:t>
      </w:r>
      <w:r w:rsidR="008800CE">
        <w:rPr>
          <w:szCs w:val="24"/>
          <w:lang w:val="sr-Cyrl-RS"/>
        </w:rPr>
        <w:t>је одговор</w:t>
      </w:r>
      <w:r>
        <w:rPr>
          <w:szCs w:val="24"/>
          <w:lang w:val="sr-Cyrl-RS"/>
        </w:rPr>
        <w:t xml:space="preserve"> НЕ, установа је у високом степену ризика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  <w:r>
        <w:rPr>
          <w:b/>
          <w:szCs w:val="24"/>
        </w:rPr>
        <w:t>**</w:t>
      </w:r>
      <w:r>
        <w:rPr>
          <w:szCs w:val="24"/>
          <w:lang w:val="sr-Cyrl-RS"/>
        </w:rPr>
        <w:t xml:space="preserve"> </w:t>
      </w:r>
      <w:r w:rsidRPr="00A23ABA">
        <w:rPr>
          <w:szCs w:val="24"/>
          <w:lang w:val="sr-Cyrl-RS"/>
        </w:rPr>
        <w:t>питање је информа</w:t>
      </w:r>
      <w:r>
        <w:rPr>
          <w:szCs w:val="24"/>
          <w:lang w:val="sr-Cyrl-RS"/>
        </w:rPr>
        <w:t>тивног</w:t>
      </w:r>
      <w:r w:rsidRPr="00A23ABA">
        <w:rPr>
          <w:szCs w:val="24"/>
          <w:lang w:val="sr-Cyrl-RS"/>
        </w:rPr>
        <w:t xml:space="preserve"> карактера</w:t>
      </w:r>
    </w:p>
    <w:p w:rsidR="00DE7278" w:rsidRDefault="00DE7278" w:rsidP="00DE7278">
      <w:pPr>
        <w:pStyle w:val="Bezrazmaka"/>
        <w:rPr>
          <w:szCs w:val="24"/>
          <w:lang w:val="sr-Cyrl-RS"/>
        </w:rPr>
      </w:pPr>
    </w:p>
    <w:p w:rsidR="00DE7278" w:rsidRPr="00DE7278" w:rsidRDefault="00DE7278" w:rsidP="00DE7278">
      <w:pPr>
        <w:pStyle w:val="Bezrazmaka"/>
        <w:rPr>
          <w:szCs w:val="24"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VI ЕВИДЕНЦИЈА И ЈАВНЕ ИСПРАВЕ</w:t>
      </w:r>
    </w:p>
    <w:p w:rsidR="00DE7278" w:rsidRDefault="00DE7278" w:rsidP="00DE7278">
      <w:pPr>
        <w:pStyle w:val="Bezrazmaka"/>
        <w:jc w:val="center"/>
        <w:rPr>
          <w:szCs w:val="24"/>
        </w:rPr>
      </w:pPr>
      <w:r w:rsidRPr="00015727">
        <w:rPr>
          <w:szCs w:val="24"/>
        </w:rPr>
        <w:t xml:space="preserve"> (Контролном листом </w:t>
      </w:r>
      <w:r>
        <w:rPr>
          <w:szCs w:val="24"/>
        </w:rPr>
        <w:t>извршити проверу да ли се евиденције воде и јавне исправе</w:t>
      </w:r>
      <w:r>
        <w:rPr>
          <w:szCs w:val="24"/>
          <w:lang w:val="sr-Cyrl-RS"/>
        </w:rPr>
        <w:t xml:space="preserve"> издају </w:t>
      </w:r>
      <w:r>
        <w:rPr>
          <w:szCs w:val="24"/>
        </w:rPr>
        <w:t>у складу  са Законом</w:t>
      </w:r>
      <w:r w:rsidRPr="00015727">
        <w:rPr>
          <w:szCs w:val="24"/>
        </w:rPr>
        <w:t xml:space="preserve">)       </w:t>
      </w:r>
    </w:p>
    <w:p w:rsidR="00DE7278" w:rsidRDefault="00DE7278" w:rsidP="00DE7278">
      <w:pPr>
        <w:pStyle w:val="Bezrazmaka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rPr>
          <w:b/>
          <w:szCs w:val="24"/>
          <w:lang w:val="sr-Cyrl-RS"/>
        </w:rPr>
      </w:pPr>
    </w:p>
    <w:tbl>
      <w:tblPr>
        <w:tblW w:w="10713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267"/>
        <w:gridCol w:w="58"/>
        <w:gridCol w:w="979"/>
        <w:gridCol w:w="1310"/>
      </w:tblGrid>
      <w:tr w:rsidR="00DE7278" w:rsidTr="008800CE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278" w:rsidRDefault="00DE7278" w:rsidP="00EB5E36">
            <w:pPr>
              <w:jc w:val="center"/>
              <w:rPr>
                <w:b/>
              </w:rPr>
            </w:pPr>
            <w:r>
              <w:rPr>
                <w:b/>
              </w:rPr>
              <w:t>Поени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278" w:rsidRPr="00D23557" w:rsidRDefault="00DE7278" w:rsidP="00EB5E3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DE7278" w:rsidTr="008800CE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rPr>
                <w:b/>
              </w:rPr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високошколска устанoва води матичну књигу студената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rPr>
                <w:b/>
              </w:rPr>
            </w:pPr>
            <w:r>
              <w:t>Да ли високошколска устанoва води евиденцију о издатим дипломама и дoдацима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  <w:r>
              <w:t>Да ли високошколска устанoва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Pr="008800CE" w:rsidRDefault="00DE7278" w:rsidP="00EB5E36">
            <w:pPr>
              <w:pStyle w:val="Bezrazmaka"/>
              <w:rPr>
                <w:b/>
                <w:szCs w:val="24"/>
                <w:lang w:val="sr-Cyrl-RS"/>
              </w:rPr>
            </w:pPr>
            <w:r>
              <w:rPr>
                <w:szCs w:val="24"/>
              </w:rPr>
              <w:t xml:space="preserve">Да ли </w:t>
            </w:r>
            <w:r>
              <w:rPr>
                <w:szCs w:val="24"/>
                <w:lang w:val="sr-Cyrl-RS"/>
              </w:rPr>
              <w:t>се јавне исправе издају на обрасцима прописаним одговарајућим подзаконским актима</w:t>
            </w:r>
            <w:r>
              <w:rPr>
                <w:szCs w:val="24"/>
              </w:rPr>
              <w:t>?</w:t>
            </w:r>
            <w:r w:rsidR="008800CE">
              <w:rPr>
                <w:szCs w:val="24"/>
                <w:lang w:val="sr-Cyrl-RS"/>
              </w:rPr>
              <w:t>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8" w:rsidRDefault="00DE7278" w:rsidP="00EB5E36">
            <w:pPr>
              <w:jc w:val="left"/>
              <w:rPr>
                <w:b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DE7278" w:rsidP="00EB5E36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78" w:rsidRDefault="008800CE" w:rsidP="00EB5E36">
            <w:pPr>
              <w:jc w:val="center"/>
            </w:pPr>
            <w:r>
              <w:rPr>
                <w:lang w:val="sr-Cyrl-RS"/>
              </w:rPr>
              <w:t>1</w:t>
            </w:r>
            <w:r w:rsidR="00DE7278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78" w:rsidRPr="00B1345E" w:rsidRDefault="00DE7278" w:rsidP="00EB5E36">
            <w:pPr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 ли високошколске установе издају јавне исправе у складу са акредитованим студијским програмима?</w:t>
            </w:r>
            <w:r w:rsidR="008800CE">
              <w:rPr>
                <w:szCs w:val="24"/>
                <w:lang w:val="sr-Cyrl-RS"/>
              </w:rPr>
              <w:t>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B1345E" w:rsidRDefault="00DE7278" w:rsidP="00EB5E36">
            <w:pPr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  <w:tr w:rsidR="00DE7278" w:rsidTr="008800CE">
        <w:trPr>
          <w:jc w:val="center"/>
        </w:trPr>
        <w:tc>
          <w:tcPr>
            <w:tcW w:w="7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8" w:rsidRDefault="00DE7278" w:rsidP="00EB5E36">
            <w:pPr>
              <w:jc w:val="left"/>
              <w:rPr>
                <w:b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B1345E" w:rsidRDefault="00DE7278" w:rsidP="00EB5E36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Pr="00B1345E" w:rsidRDefault="008800CE" w:rsidP="00EB5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E7278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8" w:rsidRDefault="00DE7278" w:rsidP="00EB5E36">
            <w:pPr>
              <w:jc w:val="center"/>
              <w:rPr>
                <w:lang w:val="sr-Cyrl-RS"/>
              </w:rPr>
            </w:pPr>
          </w:p>
        </w:tc>
      </w:tr>
    </w:tbl>
    <w:p w:rsidR="008800CE" w:rsidRPr="00A23ABA" w:rsidRDefault="008800CE" w:rsidP="008800CE">
      <w:pPr>
        <w:pStyle w:val="Bezrazmaka"/>
        <w:rPr>
          <w:szCs w:val="24"/>
          <w:lang w:val="sr-Cyrl-RS"/>
        </w:rPr>
      </w:pPr>
      <w:r>
        <w:rPr>
          <w:szCs w:val="24"/>
          <w:lang w:val="sr-Cyrl-RS"/>
        </w:rPr>
        <w:t>*  уколико је одговор НЕ, установа је у високом степену ризика</w:t>
      </w:r>
    </w:p>
    <w:p w:rsidR="00DE7278" w:rsidRDefault="00DE7278" w:rsidP="00DE7278">
      <w:pPr>
        <w:pStyle w:val="Bezrazmaka"/>
        <w:rPr>
          <w:b/>
          <w:szCs w:val="24"/>
          <w:lang w:val="sr-Cyrl-RS"/>
        </w:rPr>
      </w:pPr>
      <w:bookmarkStart w:id="0" w:name="_GoBack"/>
      <w:bookmarkEnd w:id="0"/>
    </w:p>
    <w:p w:rsidR="00DE7278" w:rsidRDefault="00DE7278" w:rsidP="00DE7278">
      <w:pPr>
        <w:pStyle w:val="Bezrazmaka"/>
        <w:jc w:val="center"/>
        <w:rPr>
          <w:b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  <w:lang w:val="sr-Cyrl-RS"/>
        </w:rPr>
      </w:pPr>
    </w:p>
    <w:p w:rsidR="00DE7278" w:rsidRDefault="00DE7278" w:rsidP="00DE7278">
      <w:pPr>
        <w:pStyle w:val="Bezrazmaka"/>
        <w:jc w:val="center"/>
        <w:rPr>
          <w:b/>
        </w:rPr>
      </w:pPr>
      <w:r>
        <w:rPr>
          <w:b/>
        </w:rPr>
        <w:t>УКУПНО ПОЕНА/БОДОВА:</w:t>
      </w:r>
    </w:p>
    <w:p w:rsidR="00DE7278" w:rsidRPr="0009198B" w:rsidRDefault="00DE7278" w:rsidP="00DE7278">
      <w:pPr>
        <w:pStyle w:val="Bezrazmaka"/>
        <w:jc w:val="center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DE7278" w:rsidTr="00EB5E36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Изражен у процентима</w:t>
            </w:r>
          </w:p>
        </w:tc>
      </w:tr>
      <w:tr w:rsidR="00DE7278" w:rsidTr="00EB5E3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85 – 100%</w:t>
            </w:r>
          </w:p>
        </w:tc>
      </w:tr>
      <w:tr w:rsidR="00DE7278" w:rsidTr="00EB5E3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70 – 85%</w:t>
            </w:r>
          </w:p>
        </w:tc>
      </w:tr>
      <w:tr w:rsidR="00DE7278" w:rsidTr="00EB5E3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55 – 70%</w:t>
            </w:r>
          </w:p>
        </w:tc>
      </w:tr>
      <w:tr w:rsidR="00DE7278" w:rsidTr="00EB5E3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40 – 55%</w:t>
            </w:r>
          </w:p>
        </w:tc>
      </w:tr>
      <w:tr w:rsidR="00DE7278" w:rsidTr="00EB5E3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78" w:rsidRDefault="00DE7278" w:rsidP="00EB5E36">
            <w:pPr>
              <w:jc w:val="center"/>
            </w:pPr>
            <w:r>
              <w:t>До 40%</w:t>
            </w:r>
          </w:p>
        </w:tc>
      </w:tr>
    </w:tbl>
    <w:p w:rsidR="00DE7278" w:rsidRDefault="00DE7278" w:rsidP="00DE7278">
      <w:pPr>
        <w:pStyle w:val="Bezrazmaka"/>
        <w:rPr>
          <w:b/>
          <w:szCs w:val="24"/>
        </w:rPr>
      </w:pPr>
    </w:p>
    <w:p w:rsidR="00DE7278" w:rsidRDefault="00DE7278" w:rsidP="00DE7278">
      <w:pPr>
        <w:pStyle w:val="Bezrazmaka"/>
        <w:rPr>
          <w:b/>
          <w:szCs w:val="24"/>
          <w:lang w:val="sr-Cyrl-RS"/>
        </w:rPr>
      </w:pPr>
    </w:p>
    <w:p w:rsidR="00DE7278" w:rsidRDefault="00DE7278" w:rsidP="00DE7278">
      <w:pPr>
        <w:pStyle w:val="Bezrazmaka"/>
        <w:rPr>
          <w:szCs w:val="24"/>
        </w:rPr>
      </w:pPr>
      <w:r>
        <w:rPr>
          <w:b/>
          <w:szCs w:val="24"/>
        </w:rPr>
        <w:t>НАПОМЕНА:</w:t>
      </w:r>
      <w:r>
        <w:rPr>
          <w:szCs w:val="24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>
        <w:rPr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>
        <w:rPr>
          <w:szCs w:val="24"/>
        </w:rPr>
        <w:t>.</w:t>
      </w:r>
    </w:p>
    <w:p w:rsidR="00DE7278" w:rsidRDefault="00DE7278" w:rsidP="00DE7278">
      <w:pPr>
        <w:rPr>
          <w:lang w:val="sr-Cyrl-RS"/>
        </w:rPr>
      </w:pPr>
    </w:p>
    <w:p w:rsidR="00DE7278" w:rsidRPr="00DE7278" w:rsidRDefault="00DE7278" w:rsidP="00DE7278">
      <w:pPr>
        <w:rPr>
          <w:lang w:val="sr-Cyrl-RS"/>
        </w:rPr>
      </w:pPr>
    </w:p>
    <w:p w:rsidR="00DE7278" w:rsidRPr="00FC7B7E" w:rsidRDefault="00DE7278" w:rsidP="00DE7278">
      <w:pPr>
        <w:jc w:val="center"/>
        <w:rPr>
          <w:b/>
          <w:w w:val="90"/>
        </w:rPr>
      </w:pPr>
      <w:r>
        <w:rPr>
          <w:b/>
          <w:w w:val="90"/>
        </w:rPr>
        <w:t>Утврђени степен ризика установе</w:t>
      </w:r>
    </w:p>
    <w:p w:rsidR="00DE7278" w:rsidRDefault="00DE7278" w:rsidP="00DE7278">
      <w:pPr>
        <w:jc w:val="center"/>
        <w:rPr>
          <w:b/>
          <w:w w:val="9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DE7278" w:rsidTr="00EB5E36">
        <w:tc>
          <w:tcPr>
            <w:tcW w:w="1453" w:type="dxa"/>
            <w:vMerge w:val="restart"/>
            <w:vAlign w:val="center"/>
          </w:tcPr>
          <w:p w:rsidR="00DE7278" w:rsidRDefault="00DE7278" w:rsidP="00EB5E36">
            <w:pPr>
              <w:jc w:val="center"/>
              <w:rPr>
                <w:b/>
                <w:w w:val="90"/>
                <w:szCs w:val="24"/>
                <w:lang w:val="sr-Cyrl-CS"/>
              </w:rPr>
            </w:pPr>
            <w:r>
              <w:rPr>
                <w:b/>
                <w:w w:val="90"/>
              </w:rPr>
              <w:t>Степен ризика</w:t>
            </w:r>
          </w:p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24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78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20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230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 w:rsidR="00DE7278" w:rsidTr="00EB5E36">
        <w:tc>
          <w:tcPr>
            <w:tcW w:w="1453" w:type="dxa"/>
            <w:vMerge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424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478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420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  <w:tc>
          <w:tcPr>
            <w:tcW w:w="1230" w:type="dxa"/>
          </w:tcPr>
          <w:p w:rsidR="00DE7278" w:rsidRDefault="00DE7278" w:rsidP="00EB5E36">
            <w:pPr>
              <w:jc w:val="center"/>
              <w:rPr>
                <w:b/>
                <w:w w:val="90"/>
              </w:rPr>
            </w:pPr>
          </w:p>
        </w:tc>
      </w:tr>
    </w:tbl>
    <w:p w:rsidR="00DE7278" w:rsidRDefault="00DE7278" w:rsidP="00DE7278">
      <w:pPr>
        <w:jc w:val="center"/>
        <w:rPr>
          <w:b/>
          <w:w w:val="90"/>
        </w:rPr>
      </w:pPr>
    </w:p>
    <w:p w:rsidR="00DE7278" w:rsidRDefault="00DE7278" w:rsidP="00DE7278">
      <w:pPr>
        <w:rPr>
          <w:b/>
          <w:w w:val="90"/>
          <w:lang w:val="sr-Cyrl-RS"/>
        </w:rPr>
      </w:pPr>
    </w:p>
    <w:p w:rsidR="00DE7278" w:rsidRDefault="00DE7278" w:rsidP="00DE7278">
      <w:pPr>
        <w:rPr>
          <w:b/>
          <w:w w:val="90"/>
          <w:lang w:val="sr-Cyrl-RS"/>
        </w:rPr>
      </w:pPr>
    </w:p>
    <w:p w:rsidR="00DE7278" w:rsidRDefault="00DE7278" w:rsidP="00DE7278">
      <w:pPr>
        <w:rPr>
          <w:b/>
          <w:w w:val="90"/>
          <w:lang w:val="sr-Cyrl-RS"/>
        </w:rPr>
      </w:pPr>
    </w:p>
    <w:p w:rsidR="00DE7278" w:rsidRDefault="00DE7278" w:rsidP="00DE7278">
      <w:pPr>
        <w:rPr>
          <w:b/>
          <w:w w:val="90"/>
          <w:lang w:val="sr-Cyrl-RS"/>
        </w:rPr>
      </w:pPr>
    </w:p>
    <w:p w:rsidR="00DE7278" w:rsidRPr="00B1345E" w:rsidRDefault="00DE7278" w:rsidP="00DE7278">
      <w:pPr>
        <w:rPr>
          <w:b/>
          <w:w w:val="90"/>
          <w:lang w:val="sr-Cyrl-RS"/>
        </w:rPr>
      </w:pPr>
    </w:p>
    <w:p w:rsidR="00DE7278" w:rsidRDefault="00DE7278" w:rsidP="00DE7278">
      <w:pPr>
        <w:jc w:val="center"/>
        <w:rPr>
          <w:b/>
          <w:w w:val="9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111"/>
        <w:gridCol w:w="3816"/>
      </w:tblGrid>
      <w:tr w:rsidR="00DE7278" w:rsidTr="00EB5E36">
        <w:trPr>
          <w:jc w:val="center"/>
        </w:trPr>
        <w:tc>
          <w:tcPr>
            <w:tcW w:w="3601" w:type="dxa"/>
          </w:tcPr>
          <w:p w:rsidR="00DE7278" w:rsidRDefault="00DE7278" w:rsidP="00EB5E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ИНСПЕКТОР</w:t>
            </w:r>
          </w:p>
          <w:p w:rsidR="00DE7278" w:rsidRDefault="00DE7278" w:rsidP="00EB5E36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DE7278" w:rsidRDefault="00DE7278" w:rsidP="00EB5E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DE7278" w:rsidRDefault="00DE7278" w:rsidP="00EB5E36">
            <w:pPr>
              <w:tabs>
                <w:tab w:val="left" w:pos="0"/>
              </w:tabs>
              <w:jc w:val="center"/>
            </w:pPr>
          </w:p>
        </w:tc>
        <w:tc>
          <w:tcPr>
            <w:tcW w:w="1111" w:type="dxa"/>
            <w:hideMark/>
          </w:tcPr>
          <w:p w:rsidR="00DE7278" w:rsidRDefault="00DE7278" w:rsidP="00EB5E36">
            <w:r>
              <w:rPr>
                <w:b/>
              </w:rPr>
              <w:t>М.П.</w:t>
            </w:r>
          </w:p>
        </w:tc>
        <w:tc>
          <w:tcPr>
            <w:tcW w:w="3816" w:type="dxa"/>
          </w:tcPr>
          <w:p w:rsidR="00DE7278" w:rsidRDefault="00DE7278" w:rsidP="00EB5E36">
            <w:pPr>
              <w:jc w:val="center"/>
            </w:pPr>
            <w:r>
              <w:rPr>
                <w:b/>
              </w:rPr>
              <w:t>ОРГАН ПОСЛОВОЂЕЊА</w:t>
            </w:r>
          </w:p>
          <w:p w:rsidR="00DE7278" w:rsidRDefault="00DE7278" w:rsidP="00EB5E36">
            <w:pPr>
              <w:jc w:val="center"/>
            </w:pPr>
          </w:p>
          <w:p w:rsidR="00DE7278" w:rsidRDefault="00DE7278" w:rsidP="00EB5E36">
            <w:pPr>
              <w:jc w:val="center"/>
            </w:pPr>
            <w:r>
              <w:t>_______________________</w:t>
            </w:r>
          </w:p>
          <w:p w:rsidR="00DE7278" w:rsidRDefault="00DE7278" w:rsidP="00EB5E36">
            <w:pPr>
              <w:jc w:val="center"/>
            </w:pPr>
          </w:p>
          <w:p w:rsidR="00DE7278" w:rsidRDefault="00DE7278" w:rsidP="00EB5E36">
            <w:pPr>
              <w:jc w:val="center"/>
            </w:pPr>
          </w:p>
        </w:tc>
      </w:tr>
    </w:tbl>
    <w:p w:rsidR="00DE7278" w:rsidRDefault="00DE7278" w:rsidP="00DE7278"/>
    <w:p w:rsidR="00C22350" w:rsidRDefault="00C22350"/>
    <w:sectPr w:rsidR="00C22350" w:rsidSect="009B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8"/>
    <w:rsid w:val="001C37C9"/>
    <w:rsid w:val="002E1F26"/>
    <w:rsid w:val="003B517B"/>
    <w:rsid w:val="004C2757"/>
    <w:rsid w:val="004D09CD"/>
    <w:rsid w:val="005C53CF"/>
    <w:rsid w:val="006661B5"/>
    <w:rsid w:val="007607C6"/>
    <w:rsid w:val="00765A16"/>
    <w:rsid w:val="008800CE"/>
    <w:rsid w:val="008D6FD8"/>
    <w:rsid w:val="00AC44DD"/>
    <w:rsid w:val="00B7647A"/>
    <w:rsid w:val="00B87BFC"/>
    <w:rsid w:val="00C22350"/>
    <w:rsid w:val="00C25D3C"/>
    <w:rsid w:val="00C56531"/>
    <w:rsid w:val="00CD26B0"/>
    <w:rsid w:val="00D02A15"/>
    <w:rsid w:val="00DE7278"/>
    <w:rsid w:val="00F5201D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78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table" w:styleId="Koordinatnamreatabele">
    <w:name w:val="Table Grid"/>
    <w:basedOn w:val="Normalnatabela"/>
    <w:uiPriority w:val="59"/>
    <w:rsid w:val="00DE7278"/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E727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7278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78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table" w:styleId="Koordinatnamreatabele">
    <w:name w:val="Table Grid"/>
    <w:basedOn w:val="Normalnatabela"/>
    <w:uiPriority w:val="59"/>
    <w:rsid w:val="00DE7278"/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E727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7278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Zugic</dc:creator>
  <cp:lastModifiedBy>Katarina Zugic</cp:lastModifiedBy>
  <cp:revision>4</cp:revision>
  <dcterms:created xsi:type="dcterms:W3CDTF">2016-10-28T11:40:00Z</dcterms:created>
  <dcterms:modified xsi:type="dcterms:W3CDTF">2016-11-01T06:45:00Z</dcterms:modified>
</cp:coreProperties>
</file>