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sr-RS"/>
        </w:rPr>
      </w:pPr>
      <w:r>
        <w:rPr>
          <w:rFonts w:ascii="Times New Roman" w:hAnsi="Times New Roman"/>
          <w:b/>
          <w:sz w:val="28"/>
          <w:szCs w:val="28"/>
          <w:lang w:val="sr-RS"/>
        </w:rPr>
        <w:t>К О Н Т Р О Л Н А   Л И С Т А  З 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sr-RS"/>
        </w:rPr>
      </w:pPr>
      <w:r>
        <w:rPr>
          <w:rFonts w:ascii="Times New Roman" w:hAnsi="Times New Roman"/>
          <w:b/>
          <w:sz w:val="28"/>
          <w:szCs w:val="28"/>
          <w:lang w:val="sr-RS"/>
        </w:rPr>
        <w:t xml:space="preserve">Б А Т Е Р И Ј Е  И  А К У М У Л А Т О Р 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tbl>
      <w:tblPr>
        <w:tblW w:w="10137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8" w:space="0" w:color="00000A"/>
          <w:right w:val="single" w:sz="12" w:space="0" w:color="00000A"/>
          <w:insideH w:val="single" w:sz="8" w:space="0" w:color="00000A"/>
          <w:insideV w:val="single" w:sz="12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7"/>
        <w:gridCol w:w="6669"/>
      </w:tblGrid>
      <w:tr>
        <w:trPr>
          <w:trHeight w:val="288" w:hRule="atLeast"/>
        </w:trPr>
        <w:tc>
          <w:tcPr>
            <w:tcW w:w="1013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BFBFB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val="sr-RS"/>
              </w:rPr>
              <w:t>ИНФОРМАЦИЈЕ О ПОСТРОЈЕЊУ</w:t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RS"/>
              </w:rPr>
              <w:t xml:space="preserve">(улица и број)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trike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/>
              </w:rPr>
              <w:t>Порески идентификациони број (ПИБ)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CS"/>
              </w:rPr>
              <w:t>у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RS"/>
              </w:rPr>
              <w:t>Назив радног места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tbl>
      <w:tblPr>
        <w:tblW w:w="10347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"/>
        <w:gridCol w:w="6726"/>
        <w:gridCol w:w="1807"/>
        <w:gridCol w:w="1791"/>
      </w:tblGrid>
      <w:tr>
        <w:trPr>
          <w:trHeight w:val="237" w:hRule="atLeast"/>
        </w:trPr>
        <w:tc>
          <w:tcPr>
            <w:tcW w:w="1034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sr-RS"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val="sr-RS" w:eastAsia="ru-RU"/>
              </w:rPr>
              <w:t>1. ПОДАЦИ ОД ЗНАЧАЈА ЗА СТАТУС  СУБЈЕКТА КОЈИ УПРАВЉА СКЛАДИШТЕМ</w:t>
            </w:r>
          </w:p>
        </w:tc>
      </w:tr>
      <w:tr>
        <w:trPr>
          <w:trHeight w:val="661" w:hRule="atLeast"/>
        </w:trPr>
        <w:tc>
          <w:tcPr>
            <w:tcW w:w="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1. Да ли је оператер прибавио дозволу </w:t>
            </w:r>
            <w:r>
              <w:rPr>
                <w:rFonts w:ascii="Times New Roman" w:hAnsi="Times New Roman"/>
                <w:sz w:val="24"/>
                <w:szCs w:val="24"/>
              </w:rPr>
              <w:t>надлежног органа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?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spacing w:before="0" w:after="200"/>
              <w:ind w:right="248" w:hanging="0"/>
              <w:rPr>
                <w:lang w:val="sr-RS"/>
              </w:rPr>
            </w:pPr>
            <w:r>
              <w:rPr>
                <w:rFonts w:ascii="Webdings" w:hAnsi="Webdings"/>
              </w:rPr>
              <w:t>?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before="0" w:after="200"/>
              <w:ind w:left="34" w:right="248" w:hanging="34"/>
              <w:rPr>
                <w:lang w:val="sr-RS"/>
              </w:rPr>
            </w:pPr>
            <w:r>
              <w:rPr>
                <w:rFonts w:ascii="Webdings" w:hAnsi="Webdings"/>
              </w:rPr>
              <w:t>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*</w:t>
            </w:r>
          </w:p>
        </w:tc>
      </w:tr>
      <w:tr>
        <w:trPr>
          <w:trHeight w:val="796" w:hRule="atLeast"/>
        </w:trPr>
        <w:tc>
          <w:tcPr>
            <w:tcW w:w="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/>
                <w:b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/>
                <w:bCs/>
                <w:iCs/>
                <w:sz w:val="24"/>
                <w:szCs w:val="24"/>
                <w:lang w:val="sr-CS" w:eastAsia="ru-RU"/>
              </w:rPr>
              <w:t xml:space="preserve">*Ако је одговор Не </w:t>
            </w: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>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tbl>
      <w:tblPr>
        <w:tblW w:w="10164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6379"/>
        <w:gridCol w:w="3241"/>
      </w:tblGrid>
      <w:tr>
        <w:trPr>
          <w:trHeight w:val="476" w:hRule="atLeast"/>
        </w:trPr>
        <w:tc>
          <w:tcPr>
            <w:tcW w:w="1016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S" w:eastAsia="ru-RU"/>
              </w:rPr>
              <w:t>БАТЕРИЈЕ И АКУМУЛАТОРИ</w:t>
            </w:r>
          </w:p>
        </w:tc>
      </w:tr>
      <w:tr>
        <w:trPr>
          <w:trHeight w:val="33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Привредни субјект/власник поседује отпадне: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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Стартере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Преносиве батерије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Акумулаторе</w:t>
            </w:r>
          </w:p>
        </w:tc>
      </w:tr>
      <w:tr>
        <w:trPr>
          <w:trHeight w:val="207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1"/>
              </w:numPr>
              <w:spacing w:lineRule="auto" w:line="240" w:before="0" w:after="0"/>
              <w:ind w:left="473" w:hanging="36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3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/>
                <w:sz w:val="24"/>
                <w:szCs w:val="24"/>
                <w:lang w:val="sr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 xml:space="preserve">Оператер обавља делатност у области управљања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отпадним батеријама и акумулаторима: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Сакупљање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Транспорт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Складиштење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Третман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Одлагање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207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1"/>
              </w:numPr>
              <w:spacing w:lineRule="auto" w:line="240" w:before="0" w:after="0"/>
              <w:ind w:left="473" w:hanging="36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64" w:type="dxa"/>
        <w:jc w:val="center"/>
        <w:tblInd w:w="0" w:type="dxa"/>
        <w:tblBorders>
          <w:top w:val="single" w:sz="12" w:space="0" w:color="00000A"/>
          <w:left w:val="single" w:sz="12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6379"/>
        <w:gridCol w:w="11"/>
        <w:gridCol w:w="3230"/>
      </w:tblGrid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Врсте врсте отпадних батерија и акумулатора: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Назив:                                                                         Индексни број: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________________________                                     _________________________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________________________                                     _________________________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________________________                                    _________________________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74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90" w:type="dxa"/>
            <w:gridSpan w:val="2"/>
            <w:tcBorders>
              <w:top w:val="single" w:sz="12" w:space="0" w:color="00000A"/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 xml:space="preserve">Извештаји о испитивању отпада:  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     </w:t>
            </w:r>
          </w:p>
          <w:p>
            <w:pPr>
              <w:pStyle w:val="Normal"/>
              <w:tabs>
                <w:tab w:val="left" w:pos="6450" w:leader="none"/>
                <w:tab w:val="left" w:pos="6990" w:leader="none"/>
                <w:tab w:val="left" w:pos="7230" w:leader="none"/>
              </w:tabs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230" w:type="dxa"/>
            <w:tcBorders>
              <w:top w:val="single" w:sz="12" w:space="0" w:color="00000A"/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Да                          /2)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Не                         (0)  </w:t>
            </w:r>
          </w:p>
        </w:tc>
      </w:tr>
      <w:tr>
        <w:trPr>
          <w:trHeight w:val="207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1"/>
              </w:numPr>
              <w:spacing w:lineRule="auto" w:line="240" w:before="0" w:after="0"/>
              <w:ind w:left="473" w:hanging="36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sr-Latn-RS"/>
              </w:rPr>
              <w:t>Закључени уговори о примопредаји отпада: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(2)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(0)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3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 w:eastAsia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sr-Latn-RS"/>
              </w:rPr>
              <w:t xml:space="preserve">Кретање опасног отпада прати Документ о кретању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sr-Latn-RS"/>
              </w:rPr>
              <w:t>опасног отпада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 xml:space="preserve"> 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(2)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Не                            (0)</w:t>
            </w:r>
          </w:p>
        </w:tc>
      </w:tr>
      <w:tr>
        <w:trPr>
          <w:trHeight w:val="207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1"/>
              </w:numPr>
              <w:spacing w:lineRule="auto" w:line="240" w:before="0" w:after="0"/>
              <w:ind w:left="473" w:hanging="36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Оператер разврстава и класификује отпад пре предаје: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Да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Не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bookmarkStart w:id="0" w:name="_Toc178427149"/>
            <w:bookmarkStart w:id="1" w:name="_Toc178427149"/>
            <w:bookmarkEnd w:id="1"/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Складиштење се врши  са условима прописаним дозволом за управљање отпада 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Да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Делимично              (1)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Не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64" w:type="dxa"/>
        <w:jc w:val="center"/>
        <w:tblInd w:w="0" w:type="dxa"/>
        <w:tblBorders>
          <w:top w:val="single" w:sz="12" w:space="0" w:color="00000A"/>
          <w:left w:val="single" w:sz="12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6379"/>
        <w:gridCol w:w="3241"/>
      </w:tblGrid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Складиште поседује непропусну подлогу са опремом за сакупљање ненамерно просутих течности?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Да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Не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Складиште има контејнере за одвојено сакупљање и разврставање отпадних батерија и акумулатора?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Да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Не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Складиште поседује систем за заштиту од пожара у складу са посебним прописима?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(2)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(0)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625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Обележавање се врши у складу са прописом којим се уређује складиштење, паковање и обележавање опасног отпада: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Да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Не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Да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Делимично            (1)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Није применљиво (0)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Третманом настају друге врсте отпада: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Да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(0)    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Да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(0)   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(2)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Не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Врши се обележавање насталог отпада: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Да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Не                             (0)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64" w:type="dxa"/>
        <w:jc w:val="center"/>
        <w:tblInd w:w="0" w:type="dxa"/>
        <w:tblBorders>
          <w:top w:val="single" w:sz="12" w:space="0" w:color="00000A"/>
          <w:left w:val="single" w:sz="12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6379"/>
        <w:gridCol w:w="3241"/>
      </w:tblGrid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Предаја насталог отпада овлашћеном оператеру: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Да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(0)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sr-Latn-RS"/>
              </w:rPr>
              <w:t>Кретање насталог отпада/опасног отпада прати Документ о кретању отпада/опасног отпада: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Да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Не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Даље поступање са насталим отпадом: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Складиштење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Третман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Одлагање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Извоз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w w:val="90"/>
          <w:lang w:val="sr-RS"/>
        </w:rPr>
      </w:pPr>
      <w:r>
        <w:rPr>
          <w:rFonts w:ascii="Times New Roman" w:hAnsi="Times New Roman"/>
          <w:w w:val="90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w w:val="90"/>
          <w:sz w:val="24"/>
          <w:szCs w:val="24"/>
          <w:lang w:val="sr-RS"/>
        </w:rPr>
      </w:pPr>
      <w:r>
        <w:rPr>
          <w:rFonts w:ascii="Times New Roman" w:hAnsi="Times New Roman"/>
          <w:b/>
          <w:w w:val="90"/>
          <w:sz w:val="24"/>
          <w:szCs w:val="24"/>
          <w:lang w:val="sr-RS"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  <w:lang w:val="sr-RS"/>
        </w:rPr>
        <w:t>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w w:val="90"/>
          <w:sz w:val="24"/>
          <w:szCs w:val="24"/>
          <w:lang w:val="sr-RS"/>
        </w:rPr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tbl>
      <w:tblPr>
        <w:tblW w:w="728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03"/>
        <w:gridCol w:w="2976"/>
      </w:tblGrid>
      <w:tr>
        <w:trPr>
          <w:trHeight w:val="469" w:hRule="atLeast"/>
        </w:trPr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Укупан могући број бодова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32</w:t>
            </w:r>
          </w:p>
        </w:tc>
      </w:tr>
      <w:tr>
        <w:trPr>
          <w:trHeight w:val="418" w:hRule="atLeast"/>
        </w:trPr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RS"/>
              </w:rPr>
              <w:t>утврђени број бодова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aps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w w:val="90"/>
          <w:lang w:val="sr-RS"/>
        </w:rPr>
      </w:pPr>
      <w:r>
        <w:rPr>
          <w:rFonts w:ascii="Times New Roman" w:hAnsi="Times New Roman"/>
          <w:w w:val="90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w w:val="90"/>
          <w:sz w:val="10"/>
          <w:lang w:val="sr-RS"/>
        </w:rPr>
      </w:pPr>
      <w:r>
        <w:rPr>
          <w:rFonts w:ascii="Times New Roman" w:hAnsi="Times New Roman"/>
          <w:w w:val="90"/>
          <w:sz w:val="10"/>
          <w:lang w:val="sr-RS"/>
        </w:rPr>
      </w:r>
    </w:p>
    <w:tbl>
      <w:tblPr>
        <w:tblW w:w="102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7"/>
        <w:gridCol w:w="1580"/>
        <w:gridCol w:w="1620"/>
        <w:gridCol w:w="1710"/>
        <w:gridCol w:w="1739"/>
      </w:tblGrid>
      <w:tr>
        <w:trPr>
          <w:trHeight w:val="432" w:hRule="atLeast"/>
          <w:cantSplit w:val="true"/>
        </w:trPr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Степен ризика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Низак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Средњи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Висок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Критичан</w:t>
            </w:r>
          </w:p>
        </w:tc>
      </w:tr>
      <w:tr>
        <w:trPr>
          <w:trHeight w:val="432" w:hRule="atLeast"/>
          <w:cantSplit w:val="true"/>
        </w:trPr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Број бодова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29-32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25-28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21-24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≤ </w:t>
            </w:r>
            <w:r>
              <w:rPr>
                <w:rFonts w:ascii="Times New Roman" w:hAnsi="Times New Roman"/>
                <w:w w:val="90"/>
                <w:lang w:val="sr-RS"/>
              </w:rPr>
              <w:t>20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tbl>
      <w:tblPr>
        <w:tblW w:w="102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9"/>
        <w:gridCol w:w="1801"/>
        <w:gridCol w:w="3086"/>
      </w:tblGrid>
      <w:tr>
        <w:trPr>
          <w:trHeight w:val="278" w:hRule="atLeast"/>
        </w:trPr>
        <w:tc>
          <w:tcPr>
            <w:tcW w:w="5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низак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" w:name="__Fieldmark__3758_1586997156"/>
            <w:bookmarkStart w:id="3" w:name="__Fieldmark__533_932069511"/>
            <w:bookmarkStart w:id="4" w:name="__Fieldmark__3758_1586997156"/>
            <w:bookmarkStart w:id="5" w:name="__Fieldmark__3758_1586997156"/>
            <w:bookmarkEnd w:id="3"/>
            <w:bookmarkEnd w:id="5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5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средњи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3767_1586997156"/>
            <w:bookmarkStart w:id="7" w:name="__Fieldmark__537_932069511"/>
            <w:bookmarkStart w:id="8" w:name="__Fieldmark__3767_1586997156"/>
            <w:bookmarkStart w:id="9" w:name="__Fieldmark__3767_1586997156"/>
            <w:bookmarkEnd w:id="7"/>
            <w:bookmarkEnd w:id="9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5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висок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3776_1586997156"/>
            <w:bookmarkStart w:id="11" w:name="__Fieldmark__541_932069511"/>
            <w:bookmarkStart w:id="12" w:name="__Fieldmark__3776_1586997156"/>
            <w:bookmarkStart w:id="13" w:name="__Fieldmark__3776_1586997156"/>
            <w:bookmarkEnd w:id="11"/>
            <w:bookmarkEnd w:id="13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5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критичан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" w:name="__Fieldmark__3785_1586997156"/>
            <w:bookmarkStart w:id="15" w:name="__Fieldmark__545_932069511"/>
            <w:bookmarkStart w:id="16" w:name="__Fieldmark__3785_1586997156"/>
            <w:bookmarkStart w:id="17" w:name="__Fieldmark__3785_1586997156"/>
            <w:bookmarkEnd w:id="15"/>
            <w:bookmarkEnd w:id="17"/>
            <w:r>
              <w:rPr/>
            </w:r>
            <w:r>
              <w:fldChar w:fldCharType="end"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bookmarkStart w:id="18" w:name="_GoBack"/>
      <w:bookmarkStart w:id="19" w:name="_GoBack"/>
      <w:bookmarkEnd w:id="19"/>
      <w:r>
        <w:rPr>
          <w:rFonts w:ascii="Times New Roman" w:hAnsi="Times New Roman"/>
          <w:sz w:val="24"/>
          <w:lang w:val="sr-RS"/>
        </w:rPr>
      </w:r>
    </w:p>
    <w:tbl>
      <w:tblPr>
        <w:tblW w:w="10206" w:type="dxa"/>
        <w:jc w:val="left"/>
        <w:tblInd w:w="-474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5"/>
        <w:gridCol w:w="3539"/>
        <w:gridCol w:w="3402"/>
      </w:tblGrid>
      <w:tr>
        <w:trPr/>
        <w:tc>
          <w:tcPr>
            <w:tcW w:w="680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hAnsi="Times New Roman"/>
                <w:bCs/>
                <w:sz w:val="24"/>
                <w:szCs w:val="24"/>
                <w:lang w:val="sr-RS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Инспектори за заштиту животне средине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: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2. </w:t>
            </w:r>
          </w:p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2.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3. 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3.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</w:tr>
      <w:tr>
        <w:trPr/>
        <w:tc>
          <w:tcPr>
            <w:tcW w:w="102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Датум: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9" w:top="1417" w:footer="709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ebdings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ascii="Times New Roman" w:hAnsi="Times New Roman"/>
        <w:lang w:val="sr-RS"/>
      </w:rPr>
      <w:t>Страна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Fonts w:ascii="Times New Roman" w:hAnsi="Times New Roman"/>
        <w:lang w:val="sr-RS"/>
      </w:rPr>
      <w:t>/</w:t>
    </w:r>
    <w:r>
      <w:rPr>
        <w:rFonts w:ascii="Times New Roman" w:hAnsi="Times New Roman"/>
        <w:lang w:val="sr-RS"/>
      </w:rPr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3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8"/>
      <w:gridCol w:w="6842"/>
      <w:gridCol w:w="2700"/>
    </w:tblGrid>
    <w:tr>
      <w:trPr>
        <w:trHeight w:val="1088" w:hRule="atLeast"/>
      </w:trPr>
      <w:tc>
        <w:tcPr>
          <w:tcW w:w="988" w:type="dxa"/>
          <w:tcBorders/>
          <w:shd w:color="auto"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right="0" w:hanging="0"/>
            <w:rPr>
              <w:rFonts w:ascii="Times New Roman" w:hAnsi="Times New Roman" w:eastAsia="Times New Roman"/>
              <w:lang w:val="en-US"/>
            </w:rPr>
          </w:pPr>
          <w:r>
            <w:rPr/>
          </w:r>
        </w:p>
      </w:tc>
      <w:tc>
        <w:tcPr>
          <w:tcW w:w="6842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/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 </w:t>
          </w:r>
          <w:r>
            <w:rPr>
              <w:rFonts w:eastAsia="Times New Roman" w:cs="Times New Roman" w:ascii="Times New Roman" w:hAnsi="Times New Roman"/>
              <w:sz w:val="24"/>
              <w:szCs w:val="24"/>
              <w:lang w:val="sr-CS"/>
            </w:rPr>
            <w:t>Панчево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>
              <w:rFonts w:ascii="Times New Roman" w:hAnsi="Times New Roman" w:eastAsia="Times New Roman" w:cs="Times New Roman"/>
              <w:sz w:val="24"/>
              <w:szCs w:val="24"/>
              <w:lang w:val="sr-RS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Градска управа 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b w:val="false"/>
              <w:b w:val="false"/>
              <w:bCs w:val="false"/>
              <w:sz w:val="24"/>
              <w:szCs w:val="24"/>
              <w:lang w:val="sr-CS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Секретаријат за инспекцијске послове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Одељење за друге инспекцијске послове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ru-RU"/>
            </w:rPr>
            <w:t xml:space="preserve">  </w:t>
          </w:r>
          <w:r>
            <w:rPr>
              <w:rFonts w:eastAsia="Times New Roman" w:ascii="Times New Roman" w:hAnsi="Times New Roman"/>
              <w:b/>
              <w:sz w:val="24"/>
              <w:szCs w:val="24"/>
              <w:lang w:val="ru-RU"/>
            </w:rPr>
            <w:t xml:space="preserve"> </w:t>
          </w:r>
        </w:p>
      </w:tc>
      <w:tc>
        <w:tcPr>
          <w:tcW w:w="2700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Times New Roman" w:hAnsi="Times New Roman" w:eastAsia="Times New Roman"/>
              <w:lang w:val="sr-RS"/>
            </w:rPr>
          </w:pPr>
          <w:r>
            <w:rPr>
              <w:rFonts w:eastAsia="Times New Roman" w:ascii="Times New Roman" w:hAnsi="Times New Roman"/>
              <w:sz w:val="20"/>
              <w:szCs w:val="20"/>
              <w:lang w:val="sr-CS"/>
            </w:rPr>
            <w:t xml:space="preserve">      </w:t>
          </w:r>
          <w:r>
            <w:rPr>
              <w:rFonts w:eastAsia="Times New Roman" w:ascii="Times New Roman" w:hAnsi="Times New Roman"/>
              <w:sz w:val="20"/>
              <w:szCs w:val="20"/>
              <w:lang w:val="sr-CS"/>
            </w:rPr>
            <w:t>Ознака: КЛ ОТП 1</w:t>
          </w:r>
          <w:r>
            <w:rPr>
              <w:rFonts w:eastAsia="Times New Roman" w:ascii="Times New Roman" w:hAnsi="Times New Roman"/>
              <w:sz w:val="20"/>
              <w:szCs w:val="20"/>
              <w:lang w:val="sr-Latn-RS"/>
            </w:rPr>
            <w:t>1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2c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562ce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562ce"/>
    <w:rPr>
      <w:rFonts w:ascii="Calibri" w:hAnsi="Calibri" w:eastAsia="Calibri"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7096b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Times New Roman"/>
      <w:b w:val="false"/>
    </w:rPr>
  </w:style>
  <w:style w:type="character" w:styleId="ListLabel3">
    <w:name w:val="ListLabel 3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d562c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562c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562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09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9774-5E08-40B1-9921-03C3BA2F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LibreOffice/5.0.6.3$Windows_x86 LibreOffice_project/490fc03b25318460cfc54456516ea2519c11d1aa</Application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2015-11-02T11:44:00Z</dcterms:created>
  <dc:creator>Jelena Stankovic</dc:creator>
  <dc:language>sr-Latn-CS</dc:language>
  <dcterms:modified xsi:type="dcterms:W3CDTF">2017-02-01T11:09:50Z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