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ru-RU"/>
        </w:rPr>
      </w:pPr>
      <w:r>
        <w:rPr>
          <w:lang w:val="ru-RU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-68580</wp:posOffset>
                </wp:positionH>
                <wp:positionV relativeFrom="page">
                  <wp:posOffset>181610</wp:posOffset>
                </wp:positionV>
                <wp:extent cx="2964180" cy="216027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16027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Y="286" w:topFromText="0" w:vertAnchor="page"/>
                              <w:tblW w:w="4668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lastRow="1" w:firstRow="1" w:val="01e0" w:noVBand="0" w:firstColumn="1" w:noHBand="0" w:lastColumn="1"/>
                            </w:tblPr>
                            <w:tblGrid>
                              <w:gridCol w:w="4668"/>
                            </w:tblGrid>
                            <w:tr>
                              <w:trPr/>
                              <w:tc>
                                <w:tcPr>
                                  <w:tcW w:w="466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0" w:name="__UnoMark__56_1208267281"/>
                                  <w:bookmarkEnd w:id="0"/>
                                  <w:r>
                                    <w:rPr/>
                                    <w:drawing>
                                      <wp:inline distT="0" distB="0" distL="0" distR="9525">
                                        <wp:extent cx="542925" cy="933450"/>
                                        <wp:effectExtent l="0" t="0" r="0" b="0"/>
                                        <wp:docPr id="2" name="Picture 1" descr="Srbija-Grb_wp_10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 descr="Srbija-Grb_wp_10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933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66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1" w:name="__UnoMark__57_1208267281"/>
                                  <w:bookmarkEnd w:id="1"/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Република Србија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МИНИСТАРСТВО ПОЉОПРИВРЕДЕ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И ЗАШТИТЕ ЖИВОТНЕ СРЕДИНЕ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lang w:val="sr-CS"/>
                                    </w:rPr>
                                    <w:t xml:space="preserve">Број: </w:t>
                                  </w:r>
                                  <w:r>
                                    <w:rPr/>
                                    <w:t>Службено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lang w:val="sr-CS"/>
                                    </w:rPr>
                                    <w:t>Датум</w:t>
                                  </w:r>
                                  <w:r>
                                    <w:rPr/>
                                    <w:t>:</w:t>
                                  </w:r>
                                  <w:r>
                                    <w:rPr>
                                      <w:lang w:val="sr-CS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23</w:t>
                                  </w:r>
                                  <w:bookmarkStart w:id="2" w:name="_GoBack1"/>
                                  <w:bookmarkEnd w:id="2"/>
                                  <w:r>
                                    <w:rPr/>
                                    <w:t>.11.2016.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lang w:val="sr-CS"/>
                                    </w:rPr>
                                    <w:t>Немањина 22-26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lang w:val="sr-CS"/>
                                    </w:rPr>
                                  </w:pPr>
                                  <w:r>
                                    <w:rPr>
                                      <w:lang w:val="sr-CS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33.4pt;height:170.1pt;mso-wrap-distance-left:9pt;mso-wrap-distance-right:9pt;mso-wrap-distance-top:0pt;mso-wrap-distance-bottom:0pt;margin-top:14.3pt;mso-position-vertical-relative:page;margin-left:-5.4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Y="286" w:topFromText="0" w:vertAnchor="page"/>
                        <w:tblW w:w="4668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lastRow="1" w:firstRow="1" w:val="01e0" w:noVBand="0" w:firstColumn="1" w:noHBand="0" w:lastColumn="1"/>
                      </w:tblPr>
                      <w:tblGrid>
                        <w:gridCol w:w="4668"/>
                      </w:tblGrid>
                      <w:tr>
                        <w:trPr/>
                        <w:tc>
                          <w:tcPr>
                            <w:tcW w:w="466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3" w:name="__UnoMark__56_1208267281"/>
                            <w:bookmarkEnd w:id="3"/>
                            <w:r>
                              <w:rPr/>
                              <w:drawing>
                                <wp:inline distT="0" distB="0" distL="0" distR="9525">
                                  <wp:extent cx="542925" cy="933450"/>
                                  <wp:effectExtent l="0" t="0" r="0" b="0"/>
                                  <wp:docPr id="3" name="Picture 1" descr="Srbija-Grb_wp_10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Srbija-Grb_wp_10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66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" w:name="__UnoMark__57_1208267281"/>
                            <w:bookmarkEnd w:id="4"/>
                            <w:r>
                              <w:rPr>
                                <w:b/>
                                <w:lang w:val="ru-RU"/>
                              </w:rPr>
                              <w:t>Република Србија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МИНИСТАРСТВО ПОЉОПРИВРЕДЕ</w:t>
                            </w:r>
                            <w:r>
                              <w:rPr>
                                <w:b/>
                              </w:rPr>
                              <w:t xml:space="preserve"> И ЗАШТИТЕ ЖИВОТНЕ СРЕДИНЕ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lang w:val="sr-CS"/>
                              </w:rPr>
                              <w:t xml:space="preserve">Број: </w:t>
                            </w:r>
                            <w:r>
                              <w:rPr/>
                              <w:t>Службено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lang w:val="sr-CS"/>
                              </w:rPr>
                              <w:t>Датум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lang w:val="sr-CS"/>
                              </w:rPr>
                              <w:t xml:space="preserve"> </w:t>
                            </w:r>
                            <w:r>
                              <w:rPr/>
                              <w:t>23</w:t>
                            </w:r>
                            <w:bookmarkStart w:id="5" w:name="_GoBack1"/>
                            <w:bookmarkEnd w:id="5"/>
                            <w:r>
                              <w:rPr/>
                              <w:t>.11.2016.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lang w:val="sr-CS"/>
                              </w:rPr>
                              <w:t>Немањина 22-26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lang w:val="sr-CS"/>
                              </w:rPr>
                            </w:pPr>
                            <w:r>
                              <w:rPr>
                                <w:lang w:val="sr-CS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firstLine="7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ОБАВЕШТЕЊЕ О ОСТВАРИВАЊУ ПРАВА ПРВЕНСТВА ЗАКУПА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/>
        <w:jc w:val="both"/>
        <w:rPr>
          <w:i/>
          <w:i/>
        </w:rPr>
      </w:pPr>
      <w:r>
        <w:rPr>
          <w:i/>
        </w:rPr>
        <w:t xml:space="preserve">Поштовани, </w:t>
      </w:r>
    </w:p>
    <w:p>
      <w:pPr>
        <w:pStyle w:val="Normal"/>
        <w:ind w:firstLine="720"/>
        <w:jc w:val="both"/>
        <w:rPr>
          <w:i/>
          <w:i/>
        </w:rPr>
      </w:pPr>
      <w:r>
        <w:rPr>
          <w:i/>
        </w:rPr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Обавештавамо вас да је 29. децембра 2015. године Народна Скупштина Републике Србије донела Закон о изменама и допунама Закона о пољопривредном земљишту.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Једном од основних измена Закона прописано је да правна лица могу да остваре право првенства закупа на пољопривредном земљишту у државној својини. 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 првенства закупа може да оствари више правних лица на територији једне локалне самоуправе, а која нису у својству повезаних лица, с тим што укупна површина остварена по овом основу не може да буде већа од 30% од укупне површине пољопривредног земљишта у државној својини предвиђене за давање у закуп у јединици локалне самоуправе, у складу са законом којим се уређује пољопривредно земљиште. Правно лице може остварити право првенства закупа на подручју више јединица локалних самоуправа ако је то неопходно за реализацију инвестиционог плана. 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Влада Републике Србије је у складу са законским одредбама донела Уредбу о условима, начину и поступку за остваривање права првенства закупа, критеријумима за утврђивање висине закупнине за право првенства закупа, као и документацију која се доставља уз захтев за остваривање права првенства закупа. Ова уредба објављена је у „Службеном гласнику РС”, број 56/16 од 15. јуна 2016. године.</w:t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Наведеном уредбом прописано је између осталог да се захтев за остваривање права првенства закупа подноси преко министарства надлежног за послове пољопривреде комисији коју образује министар за послове пољопривреде, који је и члан ове комисије, а која оцењује документацију подносиоца захтева и доноси одлуку о давању или одбијању сагласности на инвестициони план.   </w:t>
      </w:r>
    </w:p>
    <w:p>
      <w:pPr>
        <w:pStyle w:val="Normal"/>
        <w:ind w:firstLine="72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Позивамо сва заинтересована лица да јединици локалне самоуправе на чијој се територији налази земљиште које је предмет закупа доставе писмо о намерама за остваривање овог права као и извештај о катастарским парцелама за које сте заинтересовани (у писаној електронској форми).  </w:t>
      </w:r>
    </w:p>
    <w:p>
      <w:pPr>
        <w:pStyle w:val="Normal"/>
        <w:ind w:firstLine="720"/>
        <w:jc w:val="both"/>
        <w:rPr>
          <w:b/>
          <w:b/>
          <w:sz w:val="22"/>
          <w:szCs w:val="22"/>
          <w:lang w:val="sr-CS"/>
        </w:rPr>
      </w:pPr>
      <w:r>
        <w:rPr>
          <w:b/>
          <w:sz w:val="22"/>
          <w:szCs w:val="22"/>
        </w:rPr>
        <w:t xml:space="preserve">Писмо о намерама је потребно благовремено доставити надлежној јединици локалне самоуправе на чијој се територији налази земљиште које је предмет закупа како би се поступак давања пољопривредног земљишта у државној својини по основу права првенства закупа планирао Годишњим програмом заштите, </w:t>
      </w:r>
      <w:r>
        <w:rPr>
          <w:b/>
          <w:sz w:val="22"/>
          <w:szCs w:val="22"/>
          <w:lang w:val="sr-CS"/>
        </w:rPr>
        <w:t xml:space="preserve">уређења и коришћења пољопривредног земљишта који доноси јединица локалне самоуправе. </w:t>
      </w:r>
    </w:p>
    <w:p>
      <w:pPr>
        <w:pStyle w:val="Normal"/>
        <w:ind w:firstLine="720"/>
        <w:jc w:val="both"/>
        <w:rPr>
          <w:b/>
          <w:b/>
          <w:sz w:val="22"/>
          <w:szCs w:val="22"/>
          <w:lang w:val="sr-CS"/>
        </w:rPr>
      </w:pPr>
      <w:r>
        <w:rPr>
          <w:b/>
          <w:sz w:val="22"/>
          <w:szCs w:val="22"/>
          <w:lang w:val="sr-CS"/>
        </w:rPr>
      </w:r>
    </w:p>
    <w:p>
      <w:pPr>
        <w:pStyle w:val="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 поштовањем,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jc w:val="center"/>
        <w:rPr>
          <w:lang w:val="sr-CS"/>
        </w:rPr>
      </w:pPr>
      <w:r>
        <w:rPr>
          <w:b/>
        </w:rPr>
        <w:t xml:space="preserve">                                                                         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993" w:right="9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090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70902"/>
    <w:rPr>
      <w:rFonts w:ascii="Tahoma" w:hAnsi="Tahoma" w:eastAsia="Times New Roman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d59c7"/>
    <w:rPr>
      <w:b/>
      <w:bCs/>
    </w:rPr>
  </w:style>
  <w:style w:type="character" w:styleId="Appleconvertedspace" w:customStyle="1">
    <w:name w:val="apple-converted-space"/>
    <w:basedOn w:val="DefaultParagraphFont"/>
    <w:qFormat/>
    <w:rsid w:val="008d59c7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090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d59c7"/>
    <w:pPr>
      <w:spacing w:beforeAutospacing="1" w:afterAutospacing="1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LibreOffice/5.0.6.2$Linux_X86_64 LibreOffice_project/00m0$Build-2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2016-11-14T14:16:00Z</dcterms:created>
  <dc:creator>Ministarstvo</dc:creator>
  <dc:language>en-US</dc:language>
  <cp:lastModifiedBy>МоА</cp:lastModifiedBy>
  <cp:lastPrinted>2016-11-14T15:01:00Z</cp:lastPrinted>
  <dcterms:modified xsi:type="dcterms:W3CDTF">2016-11-23T12:02:00Z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